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85" w:rsidRPr="005E5CAE" w:rsidRDefault="00904A85" w:rsidP="00904A85">
      <w:pPr>
        <w:ind w:left="660" w:hangingChars="100" w:hanging="660"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r w:rsidRPr="005E5CAE">
        <w:rPr>
          <w:rFonts w:ascii="ＭＳ ゴシック" w:eastAsia="ＭＳ ゴシック" w:hAnsi="ＭＳ ゴシック" w:hint="eastAsia"/>
          <w:spacing w:val="210"/>
          <w:kern w:val="0"/>
          <w:sz w:val="24"/>
          <w:fitText w:val="2880" w:id="-1752906752"/>
        </w:rPr>
        <w:t>事業計画</w:t>
      </w:r>
      <w:r w:rsidRPr="005E5CAE">
        <w:rPr>
          <w:rFonts w:ascii="ＭＳ ゴシック" w:eastAsia="ＭＳ ゴシック" w:hAnsi="ＭＳ ゴシック" w:hint="eastAsia"/>
          <w:kern w:val="0"/>
          <w:sz w:val="24"/>
          <w:fitText w:val="2880" w:id="-1752906752"/>
        </w:rPr>
        <w:t>書</w:t>
      </w:r>
    </w:p>
    <w:p w:rsidR="00753E8A" w:rsidRPr="005E5CAE" w:rsidRDefault="00753E8A" w:rsidP="00904A85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:rsidR="00753E8A" w:rsidRPr="005E5CAE" w:rsidRDefault="00753E8A" w:rsidP="00753E8A">
      <w:pPr>
        <w:rPr>
          <w:rFonts w:ascii="ＭＳ ゴシック" w:eastAsia="ＭＳ ゴシック" w:hAnsi="ＭＳ ゴシック"/>
          <w:sz w:val="21"/>
          <w:szCs w:val="21"/>
        </w:rPr>
      </w:pPr>
    </w:p>
    <w:p w:rsidR="00904A85" w:rsidRPr="005E5CAE" w:rsidRDefault="00753E8A" w:rsidP="00753E8A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t>①　経営理念・経営方針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904A85" w:rsidRPr="005E5CAE" w:rsidTr="00753E8A">
        <w:trPr>
          <w:trHeight w:val="1701"/>
        </w:trPr>
        <w:tc>
          <w:tcPr>
            <w:tcW w:w="9072" w:type="dxa"/>
          </w:tcPr>
          <w:p w:rsidR="00904A85" w:rsidRPr="005E5CAE" w:rsidRDefault="00904A85" w:rsidP="00CA134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904A85" w:rsidRPr="005E5CAE" w:rsidRDefault="00904A85" w:rsidP="00904A85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:rsidR="00904A85" w:rsidRPr="005E5CAE" w:rsidRDefault="00753E8A" w:rsidP="00904A85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t xml:space="preserve">②　</w:t>
      </w:r>
      <w:r w:rsidR="00904A85" w:rsidRPr="005E5CAE">
        <w:rPr>
          <w:rFonts w:ascii="ＭＳ ゴシック" w:eastAsia="ＭＳ ゴシック" w:hAnsi="ＭＳ ゴシック" w:hint="eastAsia"/>
          <w:sz w:val="21"/>
          <w:szCs w:val="21"/>
        </w:rPr>
        <w:t>指定管理者申請の動機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04A85" w:rsidRPr="005E5CAE" w:rsidTr="00753E8A">
        <w:trPr>
          <w:trHeight w:val="1701"/>
        </w:trPr>
        <w:tc>
          <w:tcPr>
            <w:tcW w:w="9072" w:type="dxa"/>
          </w:tcPr>
          <w:p w:rsidR="00904A85" w:rsidRPr="005E5CAE" w:rsidRDefault="00904A85" w:rsidP="00CA134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904A85" w:rsidRPr="005E5CAE" w:rsidRDefault="00904A85" w:rsidP="00904A85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:rsidR="00904A85" w:rsidRPr="005E5CAE" w:rsidRDefault="00753E8A" w:rsidP="00904A85">
      <w:pPr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t xml:space="preserve">③　</w:t>
      </w:r>
      <w:r w:rsidR="00904A85" w:rsidRPr="005E5CAE">
        <w:rPr>
          <w:rFonts w:ascii="ＭＳ ゴシック" w:eastAsia="ＭＳ ゴシック" w:hAnsi="ＭＳ ゴシック" w:hint="eastAsia"/>
          <w:sz w:val="21"/>
          <w:szCs w:val="21"/>
        </w:rPr>
        <w:t>指定管理業務に係る事業計画（運営方針，集客計画，入館者数など）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04A85" w:rsidRPr="005E5CAE" w:rsidTr="00E84F6B">
        <w:trPr>
          <w:trHeight w:val="1701"/>
        </w:trPr>
        <w:tc>
          <w:tcPr>
            <w:tcW w:w="9072" w:type="dxa"/>
          </w:tcPr>
          <w:p w:rsidR="00904A85" w:rsidRPr="005E5CAE" w:rsidRDefault="00904A85" w:rsidP="00CA134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753E8A" w:rsidRPr="005E5CAE" w:rsidRDefault="00753E8A" w:rsidP="00904A85">
      <w:pPr>
        <w:rPr>
          <w:rFonts w:ascii="ＭＳ ゴシック" w:eastAsia="ＭＳ ゴシック" w:hAnsi="ＭＳ ゴシック"/>
          <w:sz w:val="21"/>
          <w:szCs w:val="21"/>
        </w:rPr>
      </w:pPr>
    </w:p>
    <w:p w:rsidR="00904A85" w:rsidRPr="005E5CAE" w:rsidRDefault="00753E8A" w:rsidP="00904A85">
      <w:pPr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t>④　事業実施</w:t>
      </w:r>
      <w:r w:rsidR="00904A85" w:rsidRPr="005E5CAE">
        <w:rPr>
          <w:rFonts w:ascii="ＭＳ ゴシック" w:eastAsia="ＭＳ ゴシック" w:hAnsi="ＭＳ ゴシック" w:hint="eastAsia"/>
          <w:sz w:val="21"/>
          <w:szCs w:val="21"/>
        </w:rPr>
        <w:t>内容</w:t>
      </w:r>
      <w:r w:rsidR="00E84F6B" w:rsidRPr="005E5CAE">
        <w:rPr>
          <w:rFonts w:ascii="ＭＳ ゴシック" w:eastAsia="ＭＳ ゴシック" w:hAnsi="ＭＳ ゴシック" w:hint="eastAsia"/>
          <w:sz w:val="21"/>
          <w:szCs w:val="21"/>
        </w:rPr>
        <w:t>（業務仕様書５業務内容①②③</w:t>
      </w:r>
      <w:r w:rsidR="005E5CAE" w:rsidRPr="005E5CAE">
        <w:rPr>
          <w:rFonts w:ascii="ＭＳ ゴシック" w:eastAsia="ＭＳ ゴシック" w:hAnsi="ＭＳ ゴシック" w:hint="eastAsia"/>
          <w:sz w:val="21"/>
          <w:szCs w:val="21"/>
        </w:rPr>
        <w:t>⑥</w:t>
      </w:r>
      <w:r w:rsidR="00E84F6B" w:rsidRPr="005E5CAE">
        <w:rPr>
          <w:rFonts w:ascii="ＭＳ ゴシック" w:eastAsia="ＭＳ ゴシック" w:hAnsi="ＭＳ ゴシック" w:hint="eastAsia"/>
          <w:sz w:val="21"/>
          <w:szCs w:val="21"/>
        </w:rPr>
        <w:t>の項目）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04A85" w:rsidRPr="005E5CAE" w:rsidTr="00E84F6B">
        <w:trPr>
          <w:trHeight w:val="4535"/>
        </w:trPr>
        <w:tc>
          <w:tcPr>
            <w:tcW w:w="9072" w:type="dxa"/>
          </w:tcPr>
          <w:p w:rsidR="00904A85" w:rsidRPr="005E5CAE" w:rsidRDefault="00904A85" w:rsidP="00CA134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147606" w:rsidRPr="005E5CAE" w:rsidRDefault="00147606" w:rsidP="00E84F6B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:rsidR="00147606" w:rsidRPr="005E5CAE" w:rsidRDefault="00147606" w:rsidP="00E84F6B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:rsidR="00E90120" w:rsidRPr="005E5CAE" w:rsidRDefault="00E90120" w:rsidP="00E84F6B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lastRenderedPageBreak/>
        <w:t>⑤　中学生・高校生を含む児童を対象とする事業内容及び</w:t>
      </w:r>
      <w:r w:rsidR="008F2CE8" w:rsidRPr="005E5CAE">
        <w:rPr>
          <w:rFonts w:ascii="ＭＳ ゴシック" w:eastAsia="ＭＳ ゴシック" w:hAnsi="ＭＳ ゴシック" w:hint="eastAsia"/>
          <w:sz w:val="21"/>
          <w:szCs w:val="21"/>
        </w:rPr>
        <w:t>相談対応</w:t>
      </w:r>
      <w:r w:rsidR="00CC64DB" w:rsidRPr="005E5CAE">
        <w:rPr>
          <w:rFonts w:ascii="ＭＳ ゴシック" w:eastAsia="ＭＳ ゴシック" w:hAnsi="ＭＳ ゴシック" w:hint="eastAsia"/>
          <w:sz w:val="21"/>
          <w:szCs w:val="21"/>
        </w:rPr>
        <w:t>機能の発揮</w:t>
      </w:r>
      <w:r w:rsidRPr="005E5CAE">
        <w:rPr>
          <w:rFonts w:ascii="ＭＳ ゴシック" w:eastAsia="ＭＳ ゴシック" w:hAnsi="ＭＳ ゴシック" w:hint="eastAsia"/>
          <w:sz w:val="21"/>
          <w:szCs w:val="21"/>
        </w:rPr>
        <w:t>（業務仕様書５業務内容</w:t>
      </w:r>
      <w:r w:rsidR="008F2CE8" w:rsidRPr="005E5CAE">
        <w:rPr>
          <w:rFonts w:ascii="ＭＳ ゴシック" w:eastAsia="ＭＳ ゴシック" w:hAnsi="ＭＳ ゴシック" w:hint="eastAsia"/>
          <w:sz w:val="21"/>
          <w:szCs w:val="21"/>
        </w:rPr>
        <w:t>⑦</w:t>
      </w:r>
      <w:r w:rsidRPr="005E5CAE">
        <w:rPr>
          <w:rFonts w:ascii="ＭＳ ゴシック" w:eastAsia="ＭＳ ゴシック" w:hAnsi="ＭＳ ゴシック" w:hint="eastAsia"/>
          <w:sz w:val="21"/>
          <w:szCs w:val="21"/>
        </w:rPr>
        <w:t>の項目）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E90120" w:rsidRPr="005E5CAE" w:rsidTr="00E90120">
        <w:trPr>
          <w:trHeight w:val="1951"/>
        </w:trPr>
        <w:tc>
          <w:tcPr>
            <w:tcW w:w="8923" w:type="dxa"/>
          </w:tcPr>
          <w:p w:rsidR="00E90120" w:rsidRPr="005E5CAE" w:rsidRDefault="00E90120" w:rsidP="00E9012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E90120" w:rsidRPr="005E5CAE" w:rsidRDefault="00E90120" w:rsidP="00E84F6B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:rsidR="00E84F6B" w:rsidRPr="005E5CAE" w:rsidRDefault="00E90120" w:rsidP="00E84F6B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t>⑥</w:t>
      </w:r>
      <w:r w:rsidR="00E84F6B" w:rsidRPr="005E5CAE">
        <w:rPr>
          <w:rFonts w:ascii="ＭＳ ゴシック" w:eastAsia="ＭＳ ゴシック" w:hAnsi="ＭＳ ゴシック" w:hint="eastAsia"/>
          <w:sz w:val="21"/>
          <w:szCs w:val="21"/>
        </w:rPr>
        <w:t xml:space="preserve">　施設の維持管理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84F6B" w:rsidRPr="005E5CAE" w:rsidTr="00E84F6B">
        <w:trPr>
          <w:trHeight w:val="1701"/>
        </w:trPr>
        <w:tc>
          <w:tcPr>
            <w:tcW w:w="9072" w:type="dxa"/>
          </w:tcPr>
          <w:p w:rsidR="00E84F6B" w:rsidRPr="005E5CAE" w:rsidRDefault="00E84F6B" w:rsidP="00CA134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E84F6B" w:rsidRPr="005E5CAE" w:rsidRDefault="00E84F6B" w:rsidP="00904A85">
      <w:pPr>
        <w:ind w:left="211" w:hangingChars="100" w:hanging="211"/>
        <w:rPr>
          <w:rFonts w:ascii="ＭＳ ゴシック" w:eastAsia="ＭＳ ゴシック" w:hAnsi="ＭＳ ゴシック"/>
          <w:b/>
          <w:sz w:val="21"/>
          <w:szCs w:val="21"/>
        </w:rPr>
      </w:pPr>
    </w:p>
    <w:p w:rsidR="00E84F6B" w:rsidRPr="005E5CAE" w:rsidRDefault="00E90120" w:rsidP="00E84F6B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t>⑦</w:t>
      </w:r>
      <w:r w:rsidR="00E84F6B" w:rsidRPr="005E5CAE">
        <w:rPr>
          <w:rFonts w:ascii="ＭＳ ゴシック" w:eastAsia="ＭＳ ゴシック" w:hAnsi="ＭＳ ゴシック" w:hint="eastAsia"/>
          <w:sz w:val="21"/>
          <w:szCs w:val="21"/>
        </w:rPr>
        <w:t xml:space="preserve">　広報，事業の周知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84F6B" w:rsidRPr="005E5CAE" w:rsidTr="00E84F6B">
        <w:trPr>
          <w:trHeight w:val="1701"/>
        </w:trPr>
        <w:tc>
          <w:tcPr>
            <w:tcW w:w="8952" w:type="dxa"/>
          </w:tcPr>
          <w:p w:rsidR="00E84F6B" w:rsidRPr="005E5CAE" w:rsidRDefault="00E84F6B" w:rsidP="00CA134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E84F6B" w:rsidRPr="005E5CAE" w:rsidRDefault="00E84F6B" w:rsidP="00E84F6B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:rsidR="00E84F6B" w:rsidRPr="005E5CAE" w:rsidRDefault="00E90120" w:rsidP="00E84F6B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t>⑧</w:t>
      </w:r>
      <w:r w:rsidR="00E84F6B" w:rsidRPr="005E5CAE">
        <w:rPr>
          <w:rFonts w:ascii="ＭＳ ゴシック" w:eastAsia="ＭＳ ゴシック" w:hAnsi="ＭＳ ゴシック" w:hint="eastAsia"/>
          <w:sz w:val="21"/>
          <w:szCs w:val="21"/>
        </w:rPr>
        <w:t xml:space="preserve">　要望・苦情への対応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84F6B" w:rsidRPr="005E5CAE" w:rsidTr="00E84F6B">
        <w:trPr>
          <w:trHeight w:val="1701"/>
        </w:trPr>
        <w:tc>
          <w:tcPr>
            <w:tcW w:w="9072" w:type="dxa"/>
          </w:tcPr>
          <w:p w:rsidR="00E84F6B" w:rsidRPr="005E5CAE" w:rsidRDefault="00E84F6B" w:rsidP="00CA134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E84F6B" w:rsidRPr="005E5CAE" w:rsidRDefault="00E84F6B" w:rsidP="00904A85">
      <w:pPr>
        <w:ind w:left="211" w:hangingChars="100" w:hanging="211"/>
        <w:rPr>
          <w:rFonts w:ascii="ＭＳ ゴシック" w:eastAsia="ＭＳ ゴシック" w:hAnsi="ＭＳ ゴシック"/>
          <w:b/>
          <w:sz w:val="21"/>
          <w:szCs w:val="21"/>
        </w:rPr>
      </w:pPr>
    </w:p>
    <w:p w:rsidR="00E84F6B" w:rsidRPr="005E5CAE" w:rsidRDefault="00E90120" w:rsidP="00E84F6B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t>⑨</w:t>
      </w:r>
      <w:r w:rsidR="00E84F6B" w:rsidRPr="005E5CA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D4B33" w:rsidRPr="005E5CAE">
        <w:rPr>
          <w:rFonts w:ascii="ＭＳ ゴシック" w:eastAsia="ＭＳ ゴシック" w:hAnsi="ＭＳ ゴシック" w:hint="eastAsia"/>
          <w:sz w:val="21"/>
          <w:szCs w:val="21"/>
        </w:rPr>
        <w:t>地域交流活動（業務仕様書５業務内容④⑤の項目）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84F6B" w:rsidRPr="005E5CAE" w:rsidTr="00CA1344">
        <w:trPr>
          <w:trHeight w:val="1701"/>
        </w:trPr>
        <w:tc>
          <w:tcPr>
            <w:tcW w:w="9072" w:type="dxa"/>
          </w:tcPr>
          <w:p w:rsidR="00E84F6B" w:rsidRPr="005E5CAE" w:rsidRDefault="00E84F6B" w:rsidP="00CA134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E84F6B" w:rsidRPr="005E5CAE" w:rsidRDefault="00E84F6B" w:rsidP="00904A85">
      <w:pPr>
        <w:ind w:left="211" w:hangingChars="100" w:hanging="211"/>
        <w:rPr>
          <w:rFonts w:ascii="ＭＳ ゴシック" w:eastAsia="ＭＳ ゴシック" w:hAnsi="ＭＳ ゴシック"/>
          <w:b/>
          <w:sz w:val="21"/>
          <w:szCs w:val="21"/>
        </w:rPr>
      </w:pPr>
    </w:p>
    <w:p w:rsidR="00E90120" w:rsidRPr="005E5CAE" w:rsidRDefault="00E90120" w:rsidP="00904A85">
      <w:pPr>
        <w:ind w:left="211" w:hangingChars="100" w:hanging="211"/>
        <w:rPr>
          <w:rFonts w:ascii="ＭＳ ゴシック" w:eastAsia="ＭＳ ゴシック" w:hAnsi="ＭＳ ゴシック"/>
          <w:b/>
          <w:sz w:val="21"/>
          <w:szCs w:val="21"/>
        </w:rPr>
      </w:pPr>
    </w:p>
    <w:p w:rsidR="00E90120" w:rsidRPr="005E5CAE" w:rsidRDefault="00E90120" w:rsidP="00904A85">
      <w:pPr>
        <w:ind w:left="211" w:hangingChars="100" w:hanging="211"/>
        <w:rPr>
          <w:rFonts w:ascii="ＭＳ ゴシック" w:eastAsia="ＭＳ ゴシック" w:hAnsi="ＭＳ ゴシック"/>
          <w:b/>
          <w:sz w:val="21"/>
          <w:szCs w:val="21"/>
        </w:rPr>
      </w:pPr>
    </w:p>
    <w:p w:rsidR="00E90120" w:rsidRPr="005E5CAE" w:rsidRDefault="00E90120" w:rsidP="00904A85">
      <w:pPr>
        <w:ind w:left="211" w:hangingChars="100" w:hanging="211"/>
        <w:rPr>
          <w:rFonts w:ascii="ＭＳ ゴシック" w:eastAsia="ＭＳ ゴシック" w:hAnsi="ＭＳ ゴシック"/>
          <w:b/>
          <w:sz w:val="21"/>
          <w:szCs w:val="21"/>
        </w:rPr>
      </w:pPr>
    </w:p>
    <w:p w:rsidR="00E84F6B" w:rsidRPr="005E5CAE" w:rsidRDefault="00E90120" w:rsidP="00E84F6B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lastRenderedPageBreak/>
        <w:t>⑩</w:t>
      </w:r>
      <w:r w:rsidR="00E84F6B" w:rsidRPr="005E5CA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D4B33" w:rsidRPr="005E5CAE">
        <w:rPr>
          <w:rFonts w:ascii="ＭＳ ゴシック" w:eastAsia="ＭＳ ゴシック" w:hAnsi="ＭＳ ゴシック" w:hint="eastAsia"/>
          <w:sz w:val="21"/>
          <w:szCs w:val="21"/>
        </w:rPr>
        <w:t>子どもの居場所づくりに向けた支援の実施</w:t>
      </w:r>
      <w:r w:rsidR="00E84F6B" w:rsidRPr="005E5CAE">
        <w:rPr>
          <w:rFonts w:ascii="ＭＳ ゴシック" w:eastAsia="ＭＳ ゴシック" w:hAnsi="ＭＳ ゴシック" w:hint="eastAsia"/>
          <w:sz w:val="21"/>
          <w:szCs w:val="21"/>
        </w:rPr>
        <w:t>（業務仕様書５業務内容</w:t>
      </w:r>
      <w:r w:rsidR="00AD4B33" w:rsidRPr="005E5CAE">
        <w:rPr>
          <w:rFonts w:ascii="ＭＳ ゴシック" w:eastAsia="ＭＳ ゴシック" w:hAnsi="ＭＳ ゴシック" w:hint="eastAsia"/>
          <w:sz w:val="21"/>
          <w:szCs w:val="21"/>
        </w:rPr>
        <w:t>⑩</w:t>
      </w:r>
      <w:r w:rsidR="00E84F6B" w:rsidRPr="005E5CAE">
        <w:rPr>
          <w:rFonts w:ascii="ＭＳ ゴシック" w:eastAsia="ＭＳ ゴシック" w:hAnsi="ＭＳ ゴシック" w:hint="eastAsia"/>
          <w:sz w:val="21"/>
          <w:szCs w:val="21"/>
        </w:rPr>
        <w:t>の項目）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84F6B" w:rsidRPr="005E5CAE" w:rsidTr="00147606">
        <w:trPr>
          <w:trHeight w:val="2835"/>
        </w:trPr>
        <w:tc>
          <w:tcPr>
            <w:tcW w:w="9072" w:type="dxa"/>
          </w:tcPr>
          <w:p w:rsidR="00E84F6B" w:rsidRPr="005E5CAE" w:rsidRDefault="00E84F6B" w:rsidP="00CA134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147606" w:rsidRPr="005E5CAE" w:rsidRDefault="00147606" w:rsidP="00904A85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:rsidR="00904A85" w:rsidRPr="005E5CAE" w:rsidRDefault="00E90120" w:rsidP="00904A85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t>⑪</w:t>
      </w:r>
      <w:r w:rsidR="00147606" w:rsidRPr="005E5CA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904A85" w:rsidRPr="005E5CAE">
        <w:rPr>
          <w:rFonts w:ascii="ＭＳ ゴシック" w:eastAsia="ＭＳ ゴシック" w:hAnsi="ＭＳ ゴシック" w:hint="eastAsia"/>
          <w:sz w:val="21"/>
          <w:szCs w:val="21"/>
        </w:rPr>
        <w:t>組織・人員体制</w:t>
      </w:r>
      <w:r w:rsidR="00147606" w:rsidRPr="005E5CAE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312C14" w:rsidRPr="005E5CAE">
        <w:rPr>
          <w:rFonts w:ascii="ＭＳ ゴシック" w:eastAsia="ＭＳ ゴシック" w:hAnsi="ＭＳ ゴシック" w:hint="eastAsia"/>
          <w:sz w:val="21"/>
          <w:szCs w:val="21"/>
        </w:rPr>
        <w:t>別紙・</w:t>
      </w:r>
      <w:r w:rsidR="00147606" w:rsidRPr="005E5CAE">
        <w:rPr>
          <w:rFonts w:ascii="ＭＳ ゴシック" w:eastAsia="ＭＳ ゴシック" w:hAnsi="ＭＳ ゴシック" w:hint="eastAsia"/>
          <w:sz w:val="21"/>
          <w:szCs w:val="21"/>
        </w:rPr>
        <w:t>様式２－１</w:t>
      </w:r>
      <w:r w:rsidR="00312C14" w:rsidRPr="005E5CAE">
        <w:rPr>
          <w:rFonts w:ascii="ＭＳ ゴシック" w:eastAsia="ＭＳ ゴシック" w:hAnsi="ＭＳ ゴシック" w:hint="eastAsia"/>
          <w:sz w:val="21"/>
          <w:szCs w:val="21"/>
        </w:rPr>
        <w:t>「職員の配置」について</w:t>
      </w:r>
      <w:r w:rsidR="00147606" w:rsidRPr="005E5CAE">
        <w:rPr>
          <w:rFonts w:ascii="ＭＳ ゴシック" w:eastAsia="ＭＳ ゴシック" w:hAnsi="ＭＳ ゴシック" w:hint="eastAsia"/>
          <w:sz w:val="21"/>
          <w:szCs w:val="21"/>
        </w:rPr>
        <w:t>も別途提出してください）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04A85" w:rsidRPr="005E5CAE" w:rsidTr="00312C14">
        <w:trPr>
          <w:trHeight w:val="2835"/>
        </w:trPr>
        <w:tc>
          <w:tcPr>
            <w:tcW w:w="9072" w:type="dxa"/>
          </w:tcPr>
          <w:p w:rsidR="00904A85" w:rsidRPr="005E5CAE" w:rsidRDefault="00904A85" w:rsidP="00CA134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312C14" w:rsidRPr="005E5CAE" w:rsidRDefault="00312C14" w:rsidP="00904A85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:rsidR="00904A85" w:rsidRPr="005E5CAE" w:rsidRDefault="00E90120" w:rsidP="00904A85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t>⑫</w:t>
      </w:r>
      <w:r w:rsidR="00312C14" w:rsidRPr="005E5CA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904A85" w:rsidRPr="005E5CAE">
        <w:rPr>
          <w:rFonts w:ascii="ＭＳ ゴシック" w:eastAsia="ＭＳ ゴシック" w:hAnsi="ＭＳ ゴシック" w:hint="eastAsia"/>
          <w:sz w:val="21"/>
          <w:szCs w:val="21"/>
        </w:rPr>
        <w:t>雇用・労働条件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04A85" w:rsidRPr="005E5CAE" w:rsidTr="00312C14">
        <w:trPr>
          <w:trHeight w:val="1701"/>
        </w:trPr>
        <w:tc>
          <w:tcPr>
            <w:tcW w:w="9072" w:type="dxa"/>
          </w:tcPr>
          <w:p w:rsidR="00904A85" w:rsidRPr="005E5CAE" w:rsidRDefault="00904A85" w:rsidP="00CA134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A15FCA" w:rsidRPr="005E5CAE" w:rsidRDefault="00A15FCA" w:rsidP="00904A85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:rsidR="00A15FCA" w:rsidRPr="005E5CAE" w:rsidRDefault="00E90120" w:rsidP="00A15FCA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t>⑬</w:t>
      </w:r>
      <w:r w:rsidR="00A15FCA" w:rsidRPr="005E5CA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15FCA" w:rsidRPr="005E5CAE">
        <w:rPr>
          <w:rFonts w:ascii="ＭＳ ゴシック" w:eastAsia="ＭＳ ゴシック" w:hAnsi="ＭＳ ゴシック" w:hint="eastAsia"/>
          <w:szCs w:val="21"/>
        </w:rPr>
        <w:t>人材育成の取組み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15FCA" w:rsidRPr="005E5CAE" w:rsidTr="00CA1344">
        <w:trPr>
          <w:trHeight w:val="1701"/>
        </w:trPr>
        <w:tc>
          <w:tcPr>
            <w:tcW w:w="9072" w:type="dxa"/>
          </w:tcPr>
          <w:p w:rsidR="00A15FCA" w:rsidRPr="005E5CAE" w:rsidRDefault="00A15FCA" w:rsidP="00CA134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E90120" w:rsidRPr="005E5CAE" w:rsidRDefault="00E90120" w:rsidP="00E90120">
      <w:pPr>
        <w:rPr>
          <w:rFonts w:ascii="ＭＳ ゴシック" w:eastAsia="ＭＳ ゴシック" w:hAnsi="ＭＳ ゴシック"/>
          <w:sz w:val="21"/>
          <w:szCs w:val="21"/>
        </w:rPr>
      </w:pPr>
    </w:p>
    <w:p w:rsidR="00E90120" w:rsidRPr="005E5CAE" w:rsidRDefault="00E90120" w:rsidP="00E90120">
      <w:pPr>
        <w:rPr>
          <w:rFonts w:ascii="ＭＳ ゴシック" w:eastAsia="ＭＳ ゴシック" w:hAnsi="ＭＳ ゴシック"/>
          <w:sz w:val="21"/>
          <w:szCs w:val="21"/>
        </w:rPr>
      </w:pPr>
    </w:p>
    <w:p w:rsidR="00E90120" w:rsidRPr="005E5CAE" w:rsidRDefault="00E90120" w:rsidP="00E90120">
      <w:pPr>
        <w:rPr>
          <w:rFonts w:ascii="ＭＳ ゴシック" w:eastAsia="ＭＳ ゴシック" w:hAnsi="ＭＳ ゴシック"/>
          <w:sz w:val="21"/>
          <w:szCs w:val="21"/>
        </w:rPr>
      </w:pPr>
    </w:p>
    <w:p w:rsidR="00E90120" w:rsidRPr="005E5CAE" w:rsidRDefault="00E90120" w:rsidP="00E90120">
      <w:pPr>
        <w:rPr>
          <w:rFonts w:ascii="ＭＳ ゴシック" w:eastAsia="ＭＳ ゴシック" w:hAnsi="ＭＳ ゴシック"/>
          <w:sz w:val="21"/>
          <w:szCs w:val="21"/>
        </w:rPr>
      </w:pPr>
    </w:p>
    <w:p w:rsidR="00E90120" w:rsidRPr="005E5CAE" w:rsidRDefault="00E90120" w:rsidP="00E90120">
      <w:pPr>
        <w:rPr>
          <w:rFonts w:ascii="ＭＳ ゴシック" w:eastAsia="ＭＳ ゴシック" w:hAnsi="ＭＳ ゴシック"/>
          <w:sz w:val="21"/>
          <w:szCs w:val="21"/>
        </w:rPr>
      </w:pPr>
    </w:p>
    <w:p w:rsidR="00E90120" w:rsidRPr="005E5CAE" w:rsidRDefault="00E90120" w:rsidP="00E90120">
      <w:pPr>
        <w:rPr>
          <w:rFonts w:ascii="ＭＳ ゴシック" w:eastAsia="ＭＳ ゴシック" w:hAnsi="ＭＳ ゴシック"/>
          <w:sz w:val="21"/>
          <w:szCs w:val="21"/>
        </w:rPr>
      </w:pPr>
    </w:p>
    <w:p w:rsidR="00904A85" w:rsidRPr="005E5CAE" w:rsidRDefault="00E90120" w:rsidP="00904A85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lastRenderedPageBreak/>
        <w:t>⑭</w:t>
      </w:r>
      <w:r w:rsidR="00A15FCA" w:rsidRPr="005E5CA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904A85" w:rsidRPr="005E5CAE">
        <w:rPr>
          <w:rFonts w:ascii="ＭＳ ゴシック" w:eastAsia="ＭＳ ゴシック" w:hAnsi="ＭＳ ゴシック" w:hint="eastAsia"/>
          <w:sz w:val="21"/>
          <w:szCs w:val="21"/>
        </w:rPr>
        <w:t>安全確保及び</w:t>
      </w:r>
      <w:r w:rsidR="00BD1E3C" w:rsidRPr="005E5CAE">
        <w:rPr>
          <w:rFonts w:ascii="ＭＳ ゴシック" w:eastAsia="ＭＳ ゴシック" w:hAnsi="ＭＳ ゴシック" w:hint="eastAsia"/>
          <w:sz w:val="21"/>
          <w:szCs w:val="21"/>
        </w:rPr>
        <w:t>災害</w:t>
      </w:r>
      <w:r w:rsidR="00904A85" w:rsidRPr="005E5CAE">
        <w:rPr>
          <w:rFonts w:ascii="ＭＳ ゴシック" w:eastAsia="ＭＳ ゴシック" w:hAnsi="ＭＳ ゴシック" w:hint="eastAsia"/>
          <w:sz w:val="21"/>
          <w:szCs w:val="21"/>
        </w:rPr>
        <w:t>時の対応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04A85" w:rsidRPr="005E5CAE" w:rsidTr="00A15FCA">
        <w:trPr>
          <w:trHeight w:val="1701"/>
        </w:trPr>
        <w:tc>
          <w:tcPr>
            <w:tcW w:w="9072" w:type="dxa"/>
          </w:tcPr>
          <w:p w:rsidR="00904A85" w:rsidRPr="005E5CAE" w:rsidRDefault="00904A85" w:rsidP="00CA134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A15FCA" w:rsidRPr="005E5CAE" w:rsidRDefault="00A15FCA" w:rsidP="00904A85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:rsidR="00A15FCA" w:rsidRPr="005E5CAE" w:rsidRDefault="00E90120" w:rsidP="00A15FCA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t>⑮</w:t>
      </w:r>
      <w:r w:rsidR="00A15FCA" w:rsidRPr="005E5CAE">
        <w:rPr>
          <w:rFonts w:ascii="ＭＳ ゴシック" w:eastAsia="ＭＳ ゴシック" w:hAnsi="ＭＳ ゴシック" w:hint="eastAsia"/>
          <w:sz w:val="21"/>
          <w:szCs w:val="21"/>
        </w:rPr>
        <w:t xml:space="preserve">　環境保護の取組み</w:t>
      </w:r>
      <w:r w:rsidR="00715E2E" w:rsidRPr="005E5CAE">
        <w:rPr>
          <w:rFonts w:ascii="ＭＳ ゴシック" w:eastAsia="ＭＳ ゴシック" w:hAnsi="ＭＳ ゴシック" w:hint="eastAsia"/>
          <w:sz w:val="21"/>
          <w:szCs w:val="21"/>
        </w:rPr>
        <w:t>（ゴミ減量化，リサイクル，省エネ等）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15FCA" w:rsidRPr="005E5CAE" w:rsidTr="00CA1344">
        <w:trPr>
          <w:trHeight w:val="1701"/>
        </w:trPr>
        <w:tc>
          <w:tcPr>
            <w:tcW w:w="9072" w:type="dxa"/>
          </w:tcPr>
          <w:p w:rsidR="00A15FCA" w:rsidRPr="005E5CAE" w:rsidRDefault="00A15FCA" w:rsidP="00CA134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A15FCA" w:rsidRPr="005E5CAE" w:rsidRDefault="00A15FCA" w:rsidP="00E90120">
      <w:pPr>
        <w:rPr>
          <w:rFonts w:ascii="ＭＳ ゴシック" w:eastAsia="ＭＳ ゴシック" w:hAnsi="ＭＳ ゴシック"/>
          <w:sz w:val="21"/>
          <w:szCs w:val="21"/>
        </w:rPr>
      </w:pPr>
    </w:p>
    <w:p w:rsidR="00904A85" w:rsidRPr="005E5CAE" w:rsidRDefault="00E90120" w:rsidP="00904A85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t>⑯</w:t>
      </w:r>
      <w:r w:rsidR="00A15FCA" w:rsidRPr="005E5CAE">
        <w:rPr>
          <w:rFonts w:ascii="ＭＳ ゴシック" w:eastAsia="ＭＳ ゴシック" w:hAnsi="ＭＳ ゴシック" w:hint="eastAsia"/>
          <w:sz w:val="21"/>
          <w:szCs w:val="21"/>
        </w:rPr>
        <w:t xml:space="preserve">　社会貢献活動の実績</w:t>
      </w:r>
      <w:r w:rsidR="00715E2E" w:rsidRPr="005E5CAE">
        <w:rPr>
          <w:rFonts w:ascii="ＭＳ ゴシック" w:eastAsia="ＭＳ ゴシック" w:hAnsi="ＭＳ ゴシック" w:hint="eastAsia"/>
          <w:sz w:val="21"/>
          <w:szCs w:val="21"/>
        </w:rPr>
        <w:t>（障がい者雇用，地域活動への参加など）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04A85" w:rsidRPr="005E5CAE" w:rsidTr="00A15FCA">
        <w:trPr>
          <w:trHeight w:val="1701"/>
        </w:trPr>
        <w:tc>
          <w:tcPr>
            <w:tcW w:w="9072" w:type="dxa"/>
          </w:tcPr>
          <w:p w:rsidR="00904A85" w:rsidRPr="005E5CAE" w:rsidRDefault="00904A85" w:rsidP="00CA134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715E2E" w:rsidRPr="005E5CAE" w:rsidRDefault="00715E2E" w:rsidP="00904A85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:rsidR="00715E2E" w:rsidRPr="005E5CAE" w:rsidRDefault="00E90120" w:rsidP="00715E2E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t>⑰</w:t>
      </w:r>
      <w:r w:rsidR="00715E2E" w:rsidRPr="005E5CA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D4B33" w:rsidRPr="005E5CAE">
        <w:rPr>
          <w:rFonts w:ascii="ＭＳ ゴシック" w:eastAsia="ＭＳ ゴシック" w:hAnsi="ＭＳ ゴシック" w:hint="eastAsia"/>
          <w:sz w:val="21"/>
          <w:szCs w:val="21"/>
        </w:rPr>
        <w:t>管理経費削減の具体的な取り組み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715E2E" w:rsidRPr="005E5CAE" w:rsidTr="00CA1344">
        <w:trPr>
          <w:trHeight w:val="1701"/>
        </w:trPr>
        <w:tc>
          <w:tcPr>
            <w:tcW w:w="9072" w:type="dxa"/>
          </w:tcPr>
          <w:p w:rsidR="00715E2E" w:rsidRPr="005E5CAE" w:rsidRDefault="00715E2E" w:rsidP="00CA134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2B68C1" w:rsidRPr="005E5CAE" w:rsidRDefault="002B68C1" w:rsidP="002B68C1">
      <w:pPr>
        <w:rPr>
          <w:rFonts w:ascii="ＭＳ ゴシック" w:eastAsia="ＭＳ ゴシック" w:hAnsi="ＭＳ ゴシック"/>
          <w:sz w:val="21"/>
          <w:szCs w:val="21"/>
        </w:rPr>
      </w:pPr>
    </w:p>
    <w:p w:rsidR="00E078D2" w:rsidRPr="005E5CAE" w:rsidRDefault="00E90120" w:rsidP="00E078D2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t>⑱</w:t>
      </w:r>
      <w:r w:rsidR="002B68C1" w:rsidRPr="005E5CA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904A85" w:rsidRPr="005E5CAE">
        <w:rPr>
          <w:rFonts w:ascii="ＭＳ ゴシック" w:eastAsia="ＭＳ ゴシック" w:hAnsi="ＭＳ ゴシック" w:hint="eastAsia"/>
          <w:sz w:val="21"/>
          <w:szCs w:val="21"/>
        </w:rPr>
        <w:t>ワーク・ライフ・バランス等を推進する取組み</w:t>
      </w:r>
    </w:p>
    <w:p w:rsidR="00904A85" w:rsidRPr="005E5CAE" w:rsidRDefault="00904A85" w:rsidP="00E078D2">
      <w:pPr>
        <w:ind w:leftChars="100" w:left="22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E078D2" w:rsidRPr="005E5CAE">
        <w:rPr>
          <w:rFonts w:ascii="ＭＳ ゴシック" w:eastAsia="ＭＳ ゴシック" w:hAnsi="ＭＳ ゴシック" w:hint="eastAsia"/>
          <w:sz w:val="21"/>
          <w:szCs w:val="21"/>
        </w:rPr>
        <w:t>男女がともに働きやすい職場環境づくり，</w:t>
      </w:r>
      <w:r w:rsidRPr="005E5CAE">
        <w:rPr>
          <w:rFonts w:ascii="ＭＳ ゴシック" w:eastAsia="ＭＳ ゴシック" w:hAnsi="ＭＳ ゴシック" w:hint="eastAsia"/>
          <w:sz w:val="21"/>
          <w:szCs w:val="21"/>
        </w:rPr>
        <w:t>女性の登用など）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04A85" w:rsidRPr="005E5CAE" w:rsidTr="002B68C1">
        <w:tc>
          <w:tcPr>
            <w:tcW w:w="8952" w:type="dxa"/>
          </w:tcPr>
          <w:p w:rsidR="00904A85" w:rsidRPr="005E5CAE" w:rsidRDefault="00904A85" w:rsidP="00CA1344">
            <w:pPr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E5CA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□企業等の方針として、男女がともに働きやすい職場環境づくり、仕事と家庭生活等の両立、女性の能力活用等が重要である旨の考えがあり、その考え方が明文化されている。</w:t>
            </w:r>
          </w:p>
          <w:p w:rsidR="00904A85" w:rsidRPr="005E5CAE" w:rsidRDefault="00904A85" w:rsidP="00CA1344">
            <w:pPr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E5CA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□次世代育成支援対策推進法に基づく一般事業主行動計画について、策定義務のない企業等(常時雇用する労働者の数が</w:t>
            </w:r>
            <w:r w:rsidRPr="005E5CAE">
              <w:rPr>
                <w:rFonts w:ascii="ＭＳ ゴシック" w:eastAsia="ＭＳ ゴシック" w:hAnsi="ＭＳ ゴシック"/>
                <w:sz w:val="21"/>
                <w:szCs w:val="21"/>
              </w:rPr>
              <w:t>100人</w:t>
            </w:r>
            <w:r w:rsidRPr="005E5CAE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以下)が策定し、労働局に提出している。</w:t>
            </w:r>
          </w:p>
          <w:p w:rsidR="00904A85" w:rsidRPr="005E5CAE" w:rsidRDefault="00904A85" w:rsidP="00CA1344">
            <w:pPr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E5CA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□次世代育成支援対策推進法に基づく認定「くるみん認定」「プラチナくるみん認定」を受けている。</w:t>
            </w:r>
          </w:p>
          <w:p w:rsidR="00904A85" w:rsidRPr="005E5CAE" w:rsidRDefault="00904A85" w:rsidP="00CA1344">
            <w:pPr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E5CA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□厚生労働省のポジティブ・アクション普及促進に賛同する企業として、女性活躍を宣言している。</w:t>
            </w:r>
          </w:p>
          <w:p w:rsidR="00904A85" w:rsidRPr="005E5CAE" w:rsidRDefault="00904A85" w:rsidP="00CA1344">
            <w:pPr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E5CA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□新潟県のハッピー・パートナー企業に登録している。</w:t>
            </w:r>
          </w:p>
          <w:p w:rsidR="00904A85" w:rsidRPr="005E5CAE" w:rsidRDefault="00904A85" w:rsidP="00CA1344">
            <w:pPr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E5CA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□過去</w:t>
            </w:r>
            <w:r w:rsidRPr="005E5CAE">
              <w:rPr>
                <w:rFonts w:ascii="ＭＳ ゴシック" w:eastAsia="ＭＳ ゴシック" w:hAnsi="ＭＳ ゴシック"/>
                <w:sz w:val="21"/>
                <w:szCs w:val="21"/>
              </w:rPr>
              <w:t>3年間に育児休業を取得した男性従業員が1名</w:t>
            </w:r>
            <w:r w:rsidRPr="005E5CAE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以上いる。</w:t>
            </w:r>
          </w:p>
          <w:p w:rsidR="00904A85" w:rsidRPr="005E5CAE" w:rsidRDefault="00904A85" w:rsidP="00CA1344">
            <w:pPr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E5CAE">
              <w:rPr>
                <w:rFonts w:ascii="ＭＳ ゴシック" w:eastAsia="ＭＳ ゴシック" w:hAnsi="ＭＳ ゴシック" w:hint="eastAsia"/>
                <w:sz w:val="21"/>
                <w:szCs w:val="21"/>
              </w:rPr>
              <w:lastRenderedPageBreak/>
              <w:t>□役職者（係長相当職以上）に占める女性の割合が</w:t>
            </w:r>
            <w:r w:rsidRPr="005E5CAE">
              <w:rPr>
                <w:rFonts w:ascii="ＭＳ ゴシック" w:eastAsia="ＭＳ ゴシック" w:hAnsi="ＭＳ ゴシック"/>
                <w:sz w:val="21"/>
                <w:szCs w:val="21"/>
              </w:rPr>
              <w:t>30％</w:t>
            </w:r>
            <w:r w:rsidRPr="005E5CAE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以上である。</w:t>
            </w:r>
          </w:p>
          <w:p w:rsidR="00904A85" w:rsidRPr="005E5CAE" w:rsidRDefault="00904A85" w:rsidP="00CA1344">
            <w:pPr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E5CA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□女性活躍推進法に基づく認定「えるぼし認定」を受けている。</w:t>
            </w:r>
          </w:p>
          <w:p w:rsidR="00904A85" w:rsidRPr="005E5CAE" w:rsidRDefault="00904A85" w:rsidP="00CA1344">
            <w:pPr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E5CA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□女性活躍推進法に基づく一般事業主行動計画について、策定義務のない企業等(常時雇用する労働者の数が</w:t>
            </w:r>
            <w:r w:rsidRPr="005E5CAE">
              <w:rPr>
                <w:rFonts w:ascii="ＭＳ ゴシック" w:eastAsia="ＭＳ ゴシック" w:hAnsi="ＭＳ ゴシック"/>
                <w:sz w:val="21"/>
                <w:szCs w:val="21"/>
              </w:rPr>
              <w:t>100人</w:t>
            </w:r>
            <w:r w:rsidRPr="005E5CAE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以下のもの)が策定し、労働局に提出している。</w:t>
            </w:r>
          </w:p>
          <w:p w:rsidR="00904A85" w:rsidRPr="005E5CAE" w:rsidRDefault="00904A85" w:rsidP="00CA1344">
            <w:pPr>
              <w:spacing w:line="3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E5CA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□新潟市ワーク・ライフ・バランス推進事業所として表彰されている。</w:t>
            </w:r>
          </w:p>
        </w:tc>
      </w:tr>
    </w:tbl>
    <w:p w:rsidR="002B68C1" w:rsidRPr="005E5CAE" w:rsidRDefault="002B68C1" w:rsidP="002B68C1">
      <w:pPr>
        <w:spacing w:line="380" w:lineRule="exact"/>
        <w:rPr>
          <w:rFonts w:ascii="ＭＳ ゴシック" w:eastAsia="ＭＳ ゴシック" w:hAnsi="ＭＳ ゴシック"/>
          <w:sz w:val="21"/>
          <w:szCs w:val="21"/>
        </w:rPr>
      </w:pPr>
    </w:p>
    <w:p w:rsidR="002B68C1" w:rsidRPr="005E5CAE" w:rsidRDefault="00F30D7F" w:rsidP="002B68C1">
      <w:pPr>
        <w:spacing w:line="380" w:lineRule="exact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 w:hint="eastAsia"/>
          <w:sz w:val="21"/>
          <w:szCs w:val="21"/>
        </w:rPr>
        <w:t>⑲</w:t>
      </w:r>
      <w:r w:rsidR="002B68C1" w:rsidRPr="005E5CAE">
        <w:rPr>
          <w:rFonts w:ascii="ＭＳ ゴシック" w:eastAsia="ＭＳ ゴシック" w:hAnsi="ＭＳ ゴシック" w:hint="eastAsia"/>
          <w:sz w:val="21"/>
          <w:szCs w:val="21"/>
        </w:rPr>
        <w:t xml:space="preserve">　個人情報の取扱いコンプライアンス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2B68C1" w:rsidRPr="005E5CAE" w:rsidTr="00CA1344">
        <w:trPr>
          <w:trHeight w:val="1701"/>
        </w:trPr>
        <w:tc>
          <w:tcPr>
            <w:tcW w:w="8952" w:type="dxa"/>
          </w:tcPr>
          <w:p w:rsidR="002B68C1" w:rsidRPr="005E5CAE" w:rsidRDefault="002B68C1" w:rsidP="00CA134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E32E65" w:rsidRPr="005E5CAE" w:rsidRDefault="00E32E65" w:rsidP="00E078D2">
      <w:pPr>
        <w:rPr>
          <w:rFonts w:ascii="ＭＳ ゴシック" w:eastAsia="ＭＳ ゴシック" w:hAnsi="ＭＳ ゴシック"/>
          <w:sz w:val="21"/>
          <w:szCs w:val="21"/>
        </w:rPr>
      </w:pPr>
    </w:p>
    <w:p w:rsidR="00E32E65" w:rsidRPr="005E5CAE" w:rsidRDefault="00E32E65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 w:rsidRPr="005E5CAE">
        <w:rPr>
          <w:rFonts w:ascii="ＭＳ ゴシック" w:eastAsia="ＭＳ ゴシック" w:hAnsi="ＭＳ ゴシック"/>
          <w:sz w:val="21"/>
          <w:szCs w:val="21"/>
        </w:rPr>
        <w:br w:type="page"/>
      </w:r>
    </w:p>
    <w:bookmarkEnd w:id="0"/>
    <w:p w:rsidR="00E106FB" w:rsidRPr="005E5CAE" w:rsidRDefault="00E106FB" w:rsidP="00E078D2">
      <w:pPr>
        <w:rPr>
          <w:rFonts w:ascii="ＭＳ ゴシック" w:eastAsia="ＭＳ ゴシック" w:hAnsi="ＭＳ ゴシック"/>
          <w:sz w:val="21"/>
          <w:szCs w:val="21"/>
        </w:rPr>
      </w:pPr>
    </w:p>
    <w:sectPr w:rsidR="00E106FB" w:rsidRPr="005E5CAE" w:rsidSect="00147606">
      <w:footerReference w:type="default" r:id="rId6"/>
      <w:headerReference w:type="first" r:id="rId7"/>
      <w:footerReference w:type="first" r:id="rId8"/>
      <w:pgSz w:w="11906" w:h="16838" w:code="9"/>
      <w:pgMar w:top="1418" w:right="1418" w:bottom="1418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52" w:rsidRDefault="00F37852" w:rsidP="00904A85">
      <w:r>
        <w:separator/>
      </w:r>
    </w:p>
  </w:endnote>
  <w:endnote w:type="continuationSeparator" w:id="0">
    <w:p w:rsidR="00F37852" w:rsidRDefault="00F37852" w:rsidP="0090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ゴシック" w:eastAsia="ＭＳ ゴシック" w:hAnsi="ＭＳ ゴシック"/>
        <w:sz w:val="21"/>
        <w:szCs w:val="21"/>
      </w:rPr>
      <w:id w:val="-974292236"/>
      <w:docPartObj>
        <w:docPartGallery w:val="Page Numbers (Bottom of Page)"/>
        <w:docPartUnique/>
      </w:docPartObj>
    </w:sdtPr>
    <w:sdtEndPr/>
    <w:sdtContent>
      <w:p w:rsidR="00147606" w:rsidRPr="00147606" w:rsidRDefault="00147606">
        <w:pPr>
          <w:pStyle w:val="a5"/>
          <w:jc w:val="center"/>
          <w:rPr>
            <w:rFonts w:ascii="ＭＳ ゴシック" w:eastAsia="ＭＳ ゴシック" w:hAnsi="ＭＳ ゴシック"/>
            <w:sz w:val="21"/>
            <w:szCs w:val="21"/>
          </w:rPr>
        </w:pPr>
        <w:r w:rsidRPr="00147606">
          <w:rPr>
            <w:rFonts w:ascii="ＭＳ ゴシック" w:eastAsia="ＭＳ ゴシック" w:hAnsi="ＭＳ ゴシック"/>
            <w:sz w:val="21"/>
            <w:szCs w:val="21"/>
          </w:rPr>
          <w:fldChar w:fldCharType="begin"/>
        </w:r>
        <w:r w:rsidRPr="00147606">
          <w:rPr>
            <w:rFonts w:ascii="ＭＳ ゴシック" w:eastAsia="ＭＳ ゴシック" w:hAnsi="ＭＳ ゴシック"/>
            <w:sz w:val="21"/>
            <w:szCs w:val="21"/>
          </w:rPr>
          <w:instrText>PAGE   \* MERGEFORMAT</w:instrText>
        </w:r>
        <w:r w:rsidRPr="00147606">
          <w:rPr>
            <w:rFonts w:ascii="ＭＳ ゴシック" w:eastAsia="ＭＳ ゴシック" w:hAnsi="ＭＳ ゴシック"/>
            <w:sz w:val="21"/>
            <w:szCs w:val="21"/>
          </w:rPr>
          <w:fldChar w:fldCharType="separate"/>
        </w:r>
        <w:r w:rsidR="005E5CAE" w:rsidRPr="005E5CAE">
          <w:rPr>
            <w:rFonts w:ascii="ＭＳ ゴシック" w:eastAsia="ＭＳ ゴシック" w:hAnsi="ＭＳ ゴシック"/>
            <w:noProof/>
            <w:sz w:val="21"/>
            <w:szCs w:val="21"/>
            <w:lang w:val="ja-JP"/>
          </w:rPr>
          <w:t>4</w:t>
        </w:r>
        <w:r w:rsidRPr="00147606">
          <w:rPr>
            <w:rFonts w:ascii="ＭＳ ゴシック" w:eastAsia="ＭＳ ゴシック" w:hAnsi="ＭＳ ゴシック"/>
            <w:sz w:val="21"/>
            <w:szCs w:val="21"/>
          </w:rPr>
          <w:fldChar w:fldCharType="end"/>
        </w:r>
      </w:p>
    </w:sdtContent>
  </w:sdt>
  <w:p w:rsidR="00147606" w:rsidRDefault="001476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ゴシック" w:eastAsia="ＭＳ ゴシック" w:hAnsi="ＭＳ ゴシック"/>
        <w:sz w:val="21"/>
        <w:szCs w:val="21"/>
      </w:rPr>
      <w:id w:val="-1982535900"/>
      <w:docPartObj>
        <w:docPartGallery w:val="Page Numbers (Bottom of Page)"/>
        <w:docPartUnique/>
      </w:docPartObj>
    </w:sdtPr>
    <w:sdtEndPr/>
    <w:sdtContent>
      <w:p w:rsidR="00147606" w:rsidRPr="00147606" w:rsidRDefault="00147606" w:rsidP="00147606">
        <w:pPr>
          <w:pStyle w:val="a5"/>
          <w:jc w:val="center"/>
          <w:rPr>
            <w:rFonts w:ascii="ＭＳ ゴシック" w:eastAsia="ＭＳ ゴシック" w:hAnsi="ＭＳ ゴシック"/>
            <w:sz w:val="21"/>
            <w:szCs w:val="21"/>
          </w:rPr>
        </w:pPr>
        <w:r w:rsidRPr="00147606">
          <w:rPr>
            <w:rFonts w:ascii="ＭＳ ゴシック" w:eastAsia="ＭＳ ゴシック" w:hAnsi="ＭＳ ゴシック"/>
            <w:sz w:val="21"/>
            <w:szCs w:val="21"/>
          </w:rPr>
          <w:fldChar w:fldCharType="begin"/>
        </w:r>
        <w:r w:rsidRPr="00147606">
          <w:rPr>
            <w:rFonts w:ascii="ＭＳ ゴシック" w:eastAsia="ＭＳ ゴシック" w:hAnsi="ＭＳ ゴシック"/>
            <w:sz w:val="21"/>
            <w:szCs w:val="21"/>
          </w:rPr>
          <w:instrText>PAGE   \* MERGEFORMAT</w:instrText>
        </w:r>
        <w:r w:rsidRPr="00147606">
          <w:rPr>
            <w:rFonts w:ascii="ＭＳ ゴシック" w:eastAsia="ＭＳ ゴシック" w:hAnsi="ＭＳ ゴシック"/>
            <w:sz w:val="21"/>
            <w:szCs w:val="21"/>
          </w:rPr>
          <w:fldChar w:fldCharType="separate"/>
        </w:r>
        <w:r w:rsidR="005E5CAE" w:rsidRPr="005E5CAE">
          <w:rPr>
            <w:rFonts w:ascii="ＭＳ ゴシック" w:eastAsia="ＭＳ ゴシック" w:hAnsi="ＭＳ ゴシック"/>
            <w:noProof/>
            <w:sz w:val="21"/>
            <w:szCs w:val="21"/>
            <w:lang w:val="ja-JP"/>
          </w:rPr>
          <w:t>1</w:t>
        </w:r>
        <w:r w:rsidRPr="00147606">
          <w:rPr>
            <w:rFonts w:ascii="ＭＳ ゴシック" w:eastAsia="ＭＳ ゴシック" w:hAnsi="ＭＳ ゴシック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52" w:rsidRDefault="00F37852" w:rsidP="00904A85">
      <w:r>
        <w:separator/>
      </w:r>
    </w:p>
  </w:footnote>
  <w:footnote w:type="continuationSeparator" w:id="0">
    <w:p w:rsidR="00F37852" w:rsidRDefault="00F37852" w:rsidP="0090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8A" w:rsidRDefault="00753E8A">
    <w:pPr>
      <w:pStyle w:val="a3"/>
    </w:pPr>
    <w:r w:rsidRPr="00904A85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85"/>
    <w:rsid w:val="00147606"/>
    <w:rsid w:val="002B68C1"/>
    <w:rsid w:val="00312C14"/>
    <w:rsid w:val="00585671"/>
    <w:rsid w:val="005E5CAE"/>
    <w:rsid w:val="00715E2E"/>
    <w:rsid w:val="00753E8A"/>
    <w:rsid w:val="00770DF1"/>
    <w:rsid w:val="008F2CE8"/>
    <w:rsid w:val="00904A85"/>
    <w:rsid w:val="009C727F"/>
    <w:rsid w:val="00A15FCA"/>
    <w:rsid w:val="00AD4B33"/>
    <w:rsid w:val="00BD1E3C"/>
    <w:rsid w:val="00BF44B7"/>
    <w:rsid w:val="00CC64DB"/>
    <w:rsid w:val="00E078D2"/>
    <w:rsid w:val="00E106FB"/>
    <w:rsid w:val="00E32E65"/>
    <w:rsid w:val="00E84F6B"/>
    <w:rsid w:val="00E90120"/>
    <w:rsid w:val="00F30D7F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202C3-188D-427F-A10A-E00D3A29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85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A85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04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A85"/>
    <w:rPr>
      <w:rFonts w:ascii="Century" w:eastAsia="ＭＳ 明朝" w:hAnsi="Century" w:cs="Times New Roman"/>
      <w:sz w:val="22"/>
      <w:szCs w:val="24"/>
    </w:rPr>
  </w:style>
  <w:style w:type="table" w:styleId="a7">
    <w:name w:val="Table Grid"/>
    <w:basedOn w:val="a1"/>
    <w:uiPriority w:val="39"/>
    <w:rsid w:val="00E9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2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2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政之</dc:creator>
  <cp:keywords/>
  <dc:description/>
  <cp:lastModifiedBy>船山　夕奈</cp:lastModifiedBy>
  <cp:revision>5</cp:revision>
  <cp:lastPrinted>2023-07-14T06:10:00Z</cp:lastPrinted>
  <dcterms:created xsi:type="dcterms:W3CDTF">2023-07-14T06:00:00Z</dcterms:created>
  <dcterms:modified xsi:type="dcterms:W3CDTF">2023-07-18T11:11:00Z</dcterms:modified>
</cp:coreProperties>
</file>