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DF489" w14:textId="77777777" w:rsidR="00A71072" w:rsidRDefault="00583B09" w:rsidP="00D844C4">
      <w:pPr>
        <w:snapToGrid w:val="0"/>
        <w:jc w:val="center"/>
        <w:rPr>
          <w:rFonts w:ascii="游ゴシック" w:eastAsia="PMingLiU" w:hAnsi="游ゴシック"/>
          <w:b/>
          <w:bCs/>
          <w:sz w:val="24"/>
          <w:szCs w:val="24"/>
        </w:rPr>
      </w:pPr>
      <w:r w:rsidRPr="00A71072">
        <w:rPr>
          <w:rFonts w:ascii="游ゴシック" w:eastAsia="游ゴシック" w:hAnsi="游ゴシック" w:hint="eastAsia"/>
          <w:b/>
          <w:bCs/>
          <w:sz w:val="24"/>
          <w:szCs w:val="24"/>
        </w:rPr>
        <w:t>「にいがた市</w:t>
      </w:r>
      <w:r w:rsidR="00B95EB3" w:rsidRPr="00A71072">
        <w:rPr>
          <w:rFonts w:ascii="游ゴシック" w:eastAsia="游ゴシック" w:hAnsi="游ゴシック" w:hint="eastAsia"/>
          <w:b/>
          <w:bCs/>
          <w:sz w:val="24"/>
          <w:szCs w:val="24"/>
        </w:rPr>
        <w:t xml:space="preserve"> </w:t>
      </w:r>
      <w:r w:rsidRPr="00A71072">
        <w:rPr>
          <w:rFonts w:ascii="游ゴシック" w:eastAsia="游ゴシック" w:hAnsi="游ゴシック" w:hint="eastAsia"/>
          <w:b/>
          <w:bCs/>
          <w:sz w:val="24"/>
          <w:szCs w:val="24"/>
        </w:rPr>
        <w:t>暮らしのガイド</w:t>
      </w:r>
      <w:r w:rsidR="0000308F" w:rsidRPr="00A71072">
        <w:rPr>
          <w:rFonts w:ascii="游ゴシック" w:eastAsia="游ゴシック" w:hAnsi="游ゴシック" w:hint="eastAsia"/>
          <w:b/>
          <w:bCs/>
          <w:sz w:val="24"/>
          <w:szCs w:val="24"/>
        </w:rPr>
        <w:t>202</w:t>
      </w:r>
      <w:r w:rsidR="00FD0432" w:rsidRPr="00A71072">
        <w:rPr>
          <w:rFonts w:ascii="游ゴシック" w:eastAsia="游ゴシック" w:hAnsi="游ゴシック" w:hint="eastAsia"/>
          <w:b/>
          <w:bCs/>
          <w:sz w:val="24"/>
          <w:szCs w:val="24"/>
        </w:rPr>
        <w:t>5・2026年度版</w:t>
      </w:r>
      <w:r w:rsidRPr="00A71072">
        <w:rPr>
          <w:rFonts w:ascii="游ゴシック" w:eastAsia="游ゴシック" w:hAnsi="游ゴシック" w:hint="eastAsia"/>
          <w:b/>
          <w:bCs/>
          <w:sz w:val="24"/>
          <w:szCs w:val="24"/>
        </w:rPr>
        <w:t>」官民協働発行事業</w:t>
      </w:r>
    </w:p>
    <w:p w14:paraId="5A74FBEC" w14:textId="3E9BA9CD" w:rsidR="00D844C4" w:rsidRPr="00A71072" w:rsidRDefault="00D844C4" w:rsidP="00D844C4">
      <w:pPr>
        <w:snapToGrid w:val="0"/>
        <w:jc w:val="center"/>
        <w:rPr>
          <w:rFonts w:ascii="游ゴシック" w:eastAsia="游ゴシック" w:hAnsi="游ゴシック"/>
          <w:b/>
          <w:bCs/>
          <w:sz w:val="24"/>
          <w:szCs w:val="24"/>
          <w:lang w:eastAsia="zh-TW"/>
        </w:rPr>
      </w:pPr>
      <w:r w:rsidRPr="00A71072">
        <w:rPr>
          <w:rFonts w:ascii="游ゴシック" w:eastAsia="游ゴシック" w:hAnsi="游ゴシック" w:hint="eastAsia"/>
          <w:b/>
          <w:bCs/>
          <w:sz w:val="24"/>
          <w:szCs w:val="24"/>
          <w:lang w:eastAsia="zh-TW"/>
        </w:rPr>
        <w:t>仕様書</w:t>
      </w:r>
    </w:p>
    <w:p w14:paraId="54F17FE6" w14:textId="4AA6D9C5" w:rsidR="00D844C4" w:rsidRPr="00A71072" w:rsidRDefault="00D844C4" w:rsidP="00D844C4">
      <w:pPr>
        <w:snapToGrid w:val="0"/>
        <w:rPr>
          <w:rFonts w:ascii="游ゴシック" w:eastAsia="游ゴシック" w:hAnsi="游ゴシック"/>
          <w:sz w:val="22"/>
          <w:lang w:eastAsia="zh-TW"/>
        </w:rPr>
      </w:pPr>
    </w:p>
    <w:p w14:paraId="16C8EC0E" w14:textId="78827005" w:rsidR="00D844C4" w:rsidRPr="00A71072" w:rsidRDefault="00EA5A52">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事業名</w:t>
      </w:r>
    </w:p>
    <w:p w14:paraId="60F1F901" w14:textId="0DE3D043" w:rsidR="00D844C4" w:rsidRPr="00A71072" w:rsidRDefault="001B7776" w:rsidP="001B7776">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w:t>
      </w:r>
      <w:r w:rsidR="00D844C4" w:rsidRPr="00A71072">
        <w:rPr>
          <w:rFonts w:ascii="游ゴシック" w:eastAsia="游ゴシック" w:hAnsi="游ゴシック" w:hint="eastAsia"/>
          <w:sz w:val="22"/>
        </w:rPr>
        <w:t>にいがた市</w:t>
      </w:r>
      <w:r w:rsidR="001E68FA" w:rsidRPr="00A71072">
        <w:rPr>
          <w:rFonts w:ascii="游ゴシック" w:eastAsia="游ゴシック" w:hAnsi="游ゴシック" w:hint="eastAsia"/>
          <w:sz w:val="22"/>
        </w:rPr>
        <w:t xml:space="preserve"> </w:t>
      </w:r>
      <w:r w:rsidR="00D844C4" w:rsidRPr="00A71072">
        <w:rPr>
          <w:rFonts w:ascii="游ゴシック" w:eastAsia="游ゴシック" w:hAnsi="游ゴシック" w:hint="eastAsia"/>
          <w:sz w:val="22"/>
        </w:rPr>
        <w:t>暮らしのガイド</w:t>
      </w:r>
      <w:r w:rsidR="0000308F" w:rsidRPr="00A71072">
        <w:rPr>
          <w:rFonts w:ascii="游ゴシック" w:eastAsia="游ゴシック" w:hAnsi="游ゴシック" w:hint="eastAsia"/>
          <w:sz w:val="22"/>
        </w:rPr>
        <w:t>202</w:t>
      </w:r>
      <w:r w:rsidR="00FD0432" w:rsidRPr="00A71072">
        <w:rPr>
          <w:rFonts w:ascii="游ゴシック" w:eastAsia="游ゴシック" w:hAnsi="游ゴシック" w:hint="eastAsia"/>
          <w:sz w:val="22"/>
        </w:rPr>
        <w:t>5・2026年度版</w:t>
      </w:r>
      <w:r w:rsidRPr="00A71072">
        <w:rPr>
          <w:rFonts w:ascii="游ゴシック" w:eastAsia="游ゴシック" w:hAnsi="游ゴシック" w:hint="eastAsia"/>
          <w:sz w:val="22"/>
        </w:rPr>
        <w:t>」</w:t>
      </w:r>
      <w:r w:rsidR="00D844C4" w:rsidRPr="00A71072">
        <w:rPr>
          <w:rFonts w:ascii="游ゴシック" w:eastAsia="游ゴシック" w:hAnsi="游ゴシック" w:hint="eastAsia"/>
          <w:sz w:val="22"/>
        </w:rPr>
        <w:t>官民協働発行事業</w:t>
      </w:r>
    </w:p>
    <w:p w14:paraId="3DEA8C6E" w14:textId="77777777" w:rsidR="00D844C4" w:rsidRPr="00A71072" w:rsidRDefault="00D844C4" w:rsidP="00D844C4">
      <w:pPr>
        <w:snapToGrid w:val="0"/>
        <w:rPr>
          <w:rFonts w:ascii="游ゴシック" w:eastAsia="游ゴシック" w:hAnsi="游ゴシック"/>
          <w:sz w:val="22"/>
        </w:rPr>
      </w:pPr>
    </w:p>
    <w:p w14:paraId="1229D378" w14:textId="77777777" w:rsidR="00D844C4" w:rsidRPr="00A71072" w:rsidRDefault="00D844C4">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発行形態</w:t>
      </w:r>
    </w:p>
    <w:p w14:paraId="0A8230D0" w14:textId="7479B54F" w:rsidR="00D844C4" w:rsidRPr="00A71072" w:rsidRDefault="00B95EB3" w:rsidP="00D844C4">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新潟</w:t>
      </w:r>
      <w:r w:rsidR="00D844C4" w:rsidRPr="00A71072">
        <w:rPr>
          <w:rFonts w:ascii="游ゴシック" w:eastAsia="游ゴシック" w:hAnsi="游ゴシック" w:hint="eastAsia"/>
          <w:sz w:val="22"/>
        </w:rPr>
        <w:t>市と協働発行事業者（以下「事業者」という。）</w:t>
      </w:r>
      <w:r w:rsidR="00322F49" w:rsidRPr="00A71072">
        <w:rPr>
          <w:rFonts w:ascii="游ゴシック" w:eastAsia="游ゴシック" w:hAnsi="游ゴシック" w:hint="eastAsia"/>
          <w:sz w:val="22"/>
        </w:rPr>
        <w:t>と</w:t>
      </w:r>
      <w:r w:rsidR="00D844C4" w:rsidRPr="00A71072">
        <w:rPr>
          <w:rFonts w:ascii="游ゴシック" w:eastAsia="游ゴシック" w:hAnsi="游ゴシック" w:hint="eastAsia"/>
          <w:sz w:val="22"/>
        </w:rPr>
        <w:t>の協働発行とする。</w:t>
      </w:r>
    </w:p>
    <w:p w14:paraId="54024229" w14:textId="77777777" w:rsidR="00FE34BF" w:rsidRPr="00A71072" w:rsidRDefault="00FE34BF" w:rsidP="00D844C4">
      <w:pPr>
        <w:pStyle w:val="a3"/>
        <w:snapToGrid w:val="0"/>
        <w:ind w:leftChars="0" w:left="440"/>
        <w:rPr>
          <w:rFonts w:ascii="游ゴシック" w:eastAsia="游ゴシック" w:hAnsi="游ゴシック"/>
          <w:sz w:val="22"/>
        </w:rPr>
      </w:pPr>
    </w:p>
    <w:p w14:paraId="59005D72" w14:textId="77777777" w:rsidR="00F67281" w:rsidRPr="00A71072" w:rsidRDefault="00F67281">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発行時期</w:t>
      </w:r>
    </w:p>
    <w:p w14:paraId="7E0DC9C8" w14:textId="20334420" w:rsidR="00F67281" w:rsidRPr="00A71072" w:rsidRDefault="00F67281" w:rsidP="00A71072">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令和7年</w:t>
      </w:r>
      <w:r w:rsidR="00AE11E2" w:rsidRPr="00A71072">
        <w:rPr>
          <w:rFonts w:ascii="游ゴシック" w:eastAsia="游ゴシック" w:hAnsi="游ゴシック" w:hint="eastAsia"/>
          <w:sz w:val="22"/>
        </w:rPr>
        <w:t>3月</w:t>
      </w:r>
      <w:r w:rsidR="005C322B" w:rsidRPr="00A71072">
        <w:rPr>
          <w:rFonts w:ascii="游ゴシック" w:eastAsia="游ゴシック" w:hAnsi="游ゴシック" w:hint="eastAsia"/>
          <w:sz w:val="22"/>
        </w:rPr>
        <w:t>（転入者</w:t>
      </w:r>
      <w:r w:rsidR="00A71072">
        <w:rPr>
          <w:rFonts w:ascii="游ゴシック" w:eastAsia="游ゴシック" w:hAnsi="游ゴシック" w:hint="eastAsia"/>
          <w:sz w:val="22"/>
        </w:rPr>
        <w:t>が多い時期</w:t>
      </w:r>
      <w:r w:rsidR="005C322B" w:rsidRPr="00A71072">
        <w:rPr>
          <w:rFonts w:ascii="游ゴシック" w:eastAsia="游ゴシック" w:hAnsi="游ゴシック" w:hint="eastAsia"/>
          <w:sz w:val="22"/>
        </w:rPr>
        <w:t>の配布を念頭に３月中旬までに納品する。）</w:t>
      </w:r>
    </w:p>
    <w:p w14:paraId="0C16928A" w14:textId="77777777" w:rsidR="00F67281" w:rsidRPr="00A71072" w:rsidRDefault="00F67281" w:rsidP="00D844C4">
      <w:pPr>
        <w:snapToGrid w:val="0"/>
        <w:rPr>
          <w:rFonts w:ascii="游ゴシック" w:eastAsia="游ゴシック" w:hAnsi="游ゴシック"/>
          <w:sz w:val="22"/>
        </w:rPr>
      </w:pPr>
    </w:p>
    <w:p w14:paraId="07D3D5F9" w14:textId="77777777" w:rsidR="00140877" w:rsidRPr="00A71072" w:rsidRDefault="00D844C4" w:rsidP="00140877">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業務内容</w:t>
      </w:r>
    </w:p>
    <w:p w14:paraId="473AF229" w14:textId="4987A861" w:rsidR="00140877" w:rsidRPr="00A71072" w:rsidRDefault="00FE34BF" w:rsidP="00140877">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次のとおりとする。ただし、制作に当たっては、行政情報ページ以外も含め、市と事業者が事前に協議の上行う。</w:t>
      </w:r>
      <w:r w:rsidR="00912AF7" w:rsidRPr="00A71072">
        <w:rPr>
          <w:rFonts w:ascii="游ゴシック" w:eastAsia="游ゴシック" w:hAnsi="游ゴシック" w:hint="eastAsia"/>
          <w:sz w:val="22"/>
        </w:rPr>
        <w:t>また、</w:t>
      </w:r>
      <w:r w:rsidR="005D4F46" w:rsidRPr="005D4F46">
        <w:rPr>
          <w:rFonts w:ascii="游ゴシック" w:eastAsia="游ゴシック" w:hAnsi="游ゴシック" w:hint="eastAsia"/>
          <w:sz w:val="22"/>
        </w:rPr>
        <w:t>市指定先への納品方法</w:t>
      </w:r>
      <w:r w:rsidR="005D4F46">
        <w:rPr>
          <w:rFonts w:ascii="游ゴシック" w:eastAsia="游ゴシック" w:hAnsi="游ゴシック" w:hint="eastAsia"/>
          <w:sz w:val="22"/>
        </w:rPr>
        <w:t>及び</w:t>
      </w:r>
      <w:r w:rsidR="00912AF7" w:rsidRPr="00A71072">
        <w:rPr>
          <w:rFonts w:ascii="游ゴシック" w:eastAsia="游ゴシック" w:hAnsi="游ゴシック" w:hint="eastAsia"/>
          <w:sz w:val="22"/>
        </w:rPr>
        <w:t>発行後の予備分の保管は市と事業者が別途協議して決定する。</w:t>
      </w:r>
    </w:p>
    <w:p w14:paraId="418AE6EA" w14:textId="745366CE" w:rsidR="00140877" w:rsidRPr="00A71072" w:rsidRDefault="0000308F" w:rsidP="00140877">
      <w:pPr>
        <w:pStyle w:val="a3"/>
        <w:numPr>
          <w:ilvl w:val="0"/>
          <w:numId w:val="9"/>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にいがた市 暮らしのガイド2025</w:t>
      </w:r>
      <w:r w:rsidR="00FD0432" w:rsidRPr="00A71072">
        <w:rPr>
          <w:rFonts w:ascii="游ゴシック" w:eastAsia="游ゴシック" w:hAnsi="游ゴシック" w:hint="eastAsia"/>
          <w:sz w:val="22"/>
        </w:rPr>
        <w:t>・2026年度版</w:t>
      </w:r>
      <w:r w:rsidRPr="00A71072">
        <w:rPr>
          <w:rFonts w:ascii="游ゴシック" w:eastAsia="游ゴシック" w:hAnsi="游ゴシック" w:hint="eastAsia"/>
          <w:sz w:val="22"/>
        </w:rPr>
        <w:t>（以下「暮らしのガイド」という。）</w:t>
      </w:r>
      <w:r w:rsidR="00FE34BF" w:rsidRPr="00A71072">
        <w:rPr>
          <w:rFonts w:ascii="游ゴシック" w:eastAsia="游ゴシック" w:hAnsi="游ゴシック"/>
          <w:sz w:val="22"/>
        </w:rPr>
        <w:t>全体の企画・編集、取材、デザイン・レイアウト、印刷・製本等、</w:t>
      </w:r>
      <w:r w:rsidR="00FE34BF" w:rsidRPr="00A71072">
        <w:rPr>
          <w:rFonts w:ascii="游ゴシック" w:eastAsia="游ゴシック" w:hAnsi="游ゴシック" w:hint="eastAsia"/>
          <w:sz w:val="22"/>
        </w:rPr>
        <w:t>制作</w:t>
      </w:r>
      <w:r w:rsidR="00FE34BF" w:rsidRPr="00A71072">
        <w:rPr>
          <w:rFonts w:ascii="游ゴシック" w:eastAsia="游ゴシック" w:hAnsi="游ゴシック"/>
          <w:sz w:val="22"/>
        </w:rPr>
        <w:t>に必要なすべての作業工程および進行管理業務</w:t>
      </w:r>
    </w:p>
    <w:p w14:paraId="3B6C7325" w14:textId="43664609" w:rsidR="00140877" w:rsidRPr="00A71072" w:rsidRDefault="00FE34BF" w:rsidP="00140877">
      <w:pPr>
        <w:pStyle w:val="a3"/>
        <w:numPr>
          <w:ilvl w:val="0"/>
          <w:numId w:val="9"/>
        </w:numPr>
        <w:snapToGrid w:val="0"/>
        <w:ind w:leftChars="0"/>
        <w:rPr>
          <w:rFonts w:ascii="游ゴシック" w:eastAsia="游ゴシック" w:hAnsi="游ゴシック"/>
          <w:sz w:val="22"/>
        </w:rPr>
      </w:pPr>
      <w:r w:rsidRPr="00A71072">
        <w:rPr>
          <w:rFonts w:ascii="游ゴシック" w:eastAsia="游ゴシック" w:hAnsi="游ゴシック"/>
          <w:sz w:val="22"/>
        </w:rPr>
        <w:t>原稿作成（表紙、</w:t>
      </w:r>
      <w:r w:rsidR="00140877" w:rsidRPr="00A71072">
        <w:rPr>
          <w:rFonts w:ascii="游ゴシック" w:eastAsia="游ゴシック" w:hAnsi="游ゴシック" w:hint="eastAsia"/>
          <w:sz w:val="22"/>
        </w:rPr>
        <w:t>本市が提供する</w:t>
      </w:r>
      <w:r w:rsidRPr="00A71072">
        <w:rPr>
          <w:rFonts w:ascii="游ゴシック" w:eastAsia="游ゴシック" w:hAnsi="游ゴシック"/>
          <w:sz w:val="22"/>
        </w:rPr>
        <w:t>行政情報</w:t>
      </w:r>
      <w:r w:rsidR="005013F0" w:rsidRPr="00A71072">
        <w:rPr>
          <w:rFonts w:ascii="游ゴシック" w:eastAsia="游ゴシック" w:hAnsi="游ゴシック" w:hint="eastAsia"/>
          <w:sz w:val="22"/>
        </w:rPr>
        <w:t>、</w:t>
      </w:r>
      <w:r w:rsidR="00140877" w:rsidRPr="00A71072">
        <w:rPr>
          <w:rFonts w:ascii="游ゴシック" w:eastAsia="游ゴシック" w:hAnsi="游ゴシック" w:hint="eastAsia"/>
          <w:sz w:val="22"/>
        </w:rPr>
        <w:t>事業者が企画・編集する</w:t>
      </w:r>
      <w:r w:rsidRPr="00A71072">
        <w:rPr>
          <w:rFonts w:ascii="游ゴシック" w:eastAsia="游ゴシック" w:hAnsi="游ゴシック"/>
          <w:sz w:val="22"/>
        </w:rPr>
        <w:t>地域情報</w:t>
      </w:r>
      <w:r w:rsidR="00B05AC3" w:rsidRPr="00A71072">
        <w:rPr>
          <w:rFonts w:ascii="游ゴシック" w:eastAsia="游ゴシック" w:hAnsi="游ゴシック" w:hint="eastAsia"/>
          <w:sz w:val="22"/>
        </w:rPr>
        <w:t>及び</w:t>
      </w:r>
      <w:r w:rsidRPr="00A71072">
        <w:rPr>
          <w:rFonts w:ascii="游ゴシック" w:eastAsia="游ゴシック" w:hAnsi="游ゴシック"/>
          <w:sz w:val="22"/>
        </w:rPr>
        <w:t>その他市民生活に</w:t>
      </w:r>
      <w:r w:rsidR="00AE11E2" w:rsidRPr="00A71072">
        <w:rPr>
          <w:rFonts w:ascii="游ゴシック" w:eastAsia="游ゴシック" w:hAnsi="游ゴシック" w:hint="eastAsia"/>
          <w:sz w:val="22"/>
        </w:rPr>
        <w:t>役立つ</w:t>
      </w:r>
      <w:r w:rsidRPr="00A71072">
        <w:rPr>
          <w:rFonts w:ascii="游ゴシック" w:eastAsia="游ゴシック" w:hAnsi="游ゴシック"/>
          <w:sz w:val="22"/>
        </w:rPr>
        <w:t>情報、広告）</w:t>
      </w:r>
    </w:p>
    <w:p w14:paraId="317AC2D1" w14:textId="77777777" w:rsidR="00140877" w:rsidRPr="00A71072" w:rsidRDefault="00FE34BF" w:rsidP="00140877">
      <w:pPr>
        <w:pStyle w:val="a3"/>
        <w:numPr>
          <w:ilvl w:val="0"/>
          <w:numId w:val="9"/>
        </w:numPr>
        <w:snapToGrid w:val="0"/>
        <w:ind w:leftChars="0"/>
        <w:rPr>
          <w:rFonts w:ascii="游ゴシック" w:eastAsia="游ゴシック" w:hAnsi="游ゴシック"/>
          <w:sz w:val="22"/>
        </w:rPr>
      </w:pPr>
      <w:r w:rsidRPr="00A71072">
        <w:rPr>
          <w:rFonts w:ascii="游ゴシック" w:eastAsia="游ゴシック" w:hAnsi="游ゴシック"/>
          <w:sz w:val="22"/>
        </w:rPr>
        <w:t>広告の募集及び掲載</w:t>
      </w:r>
    </w:p>
    <w:p w14:paraId="3F5B8004" w14:textId="77777777" w:rsidR="00140877" w:rsidRPr="00A71072" w:rsidRDefault="00FE34BF" w:rsidP="00140877">
      <w:pPr>
        <w:pStyle w:val="a3"/>
        <w:numPr>
          <w:ilvl w:val="0"/>
          <w:numId w:val="9"/>
        </w:numPr>
        <w:snapToGrid w:val="0"/>
        <w:ind w:leftChars="0"/>
        <w:rPr>
          <w:rFonts w:ascii="游ゴシック" w:eastAsia="游ゴシック" w:hAnsi="游ゴシック"/>
          <w:sz w:val="22"/>
        </w:rPr>
      </w:pPr>
      <w:r w:rsidRPr="00A71072">
        <w:rPr>
          <w:rFonts w:ascii="游ゴシック" w:eastAsia="游ゴシック" w:hAnsi="游ゴシック"/>
          <w:sz w:val="22"/>
        </w:rPr>
        <w:t>完成品の本市指定場所への納</w:t>
      </w:r>
      <w:r w:rsidRPr="00A71072">
        <w:rPr>
          <w:rFonts w:ascii="游ゴシック" w:eastAsia="游ゴシック" w:hAnsi="游ゴシック" w:hint="eastAsia"/>
          <w:sz w:val="22"/>
        </w:rPr>
        <w:t>品及</w:t>
      </w:r>
      <w:r w:rsidRPr="00A71072">
        <w:rPr>
          <w:rFonts w:ascii="游ゴシック" w:eastAsia="游ゴシック" w:hAnsi="游ゴシック"/>
          <w:sz w:val="22"/>
        </w:rPr>
        <w:t>び事業者提案配布先</w:t>
      </w:r>
      <w:r w:rsidR="005013F0" w:rsidRPr="00A71072">
        <w:rPr>
          <w:rFonts w:ascii="游ゴシック" w:eastAsia="游ゴシック" w:hAnsi="游ゴシック" w:hint="eastAsia"/>
          <w:sz w:val="22"/>
        </w:rPr>
        <w:t>等</w:t>
      </w:r>
      <w:r w:rsidRPr="00A71072">
        <w:rPr>
          <w:rFonts w:ascii="游ゴシック" w:eastAsia="游ゴシック" w:hAnsi="游ゴシック"/>
          <w:sz w:val="22"/>
        </w:rPr>
        <w:t>への配布</w:t>
      </w:r>
    </w:p>
    <w:p w14:paraId="346CB564" w14:textId="25D6DFFC" w:rsidR="00FE34BF" w:rsidRPr="00A71072" w:rsidRDefault="004809AF" w:rsidP="00140877">
      <w:pPr>
        <w:pStyle w:val="a3"/>
        <w:numPr>
          <w:ilvl w:val="0"/>
          <w:numId w:val="9"/>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電子</w:t>
      </w:r>
      <w:r w:rsidR="00FE34BF" w:rsidRPr="00A71072">
        <w:rPr>
          <w:rFonts w:ascii="游ゴシック" w:eastAsia="游ゴシック" w:hAnsi="游ゴシック"/>
          <w:sz w:val="22"/>
        </w:rPr>
        <w:t>版の作成及び公開</w:t>
      </w:r>
    </w:p>
    <w:p w14:paraId="07CA1C1B" w14:textId="77777777" w:rsidR="00140877" w:rsidRPr="00A71072" w:rsidRDefault="00140877" w:rsidP="00140877">
      <w:pPr>
        <w:snapToGrid w:val="0"/>
        <w:rPr>
          <w:rFonts w:ascii="游ゴシック" w:eastAsia="游ゴシック" w:hAnsi="游ゴシック"/>
          <w:sz w:val="22"/>
        </w:rPr>
      </w:pPr>
    </w:p>
    <w:p w14:paraId="474DF5DB" w14:textId="77777777" w:rsidR="00140877" w:rsidRPr="00A71072" w:rsidRDefault="007701AB" w:rsidP="00140877">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役割分担</w:t>
      </w:r>
    </w:p>
    <w:p w14:paraId="1D794701" w14:textId="6E2CC9FE" w:rsidR="00AA65BA" w:rsidRPr="00A71072" w:rsidRDefault="00126749" w:rsidP="00140877">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市と事業者の</w:t>
      </w:r>
      <w:r w:rsidR="007701AB" w:rsidRPr="00A71072">
        <w:rPr>
          <w:rFonts w:ascii="游ゴシック" w:eastAsia="游ゴシック" w:hAnsi="游ゴシック" w:hint="eastAsia"/>
          <w:sz w:val="22"/>
        </w:rPr>
        <w:t>主な</w:t>
      </w:r>
      <w:r w:rsidRPr="00A71072">
        <w:rPr>
          <w:rFonts w:ascii="游ゴシック" w:eastAsia="游ゴシック" w:hAnsi="游ゴシック" w:hint="eastAsia"/>
          <w:sz w:val="22"/>
        </w:rPr>
        <w:t>役割分担は以下のとおり</w:t>
      </w:r>
    </w:p>
    <w:tbl>
      <w:tblPr>
        <w:tblStyle w:val="a4"/>
        <w:tblW w:w="0" w:type="auto"/>
        <w:tblInd w:w="421" w:type="dxa"/>
        <w:tblLook w:val="04A0" w:firstRow="1" w:lastRow="0" w:firstColumn="1" w:lastColumn="0" w:noHBand="0" w:noVBand="1"/>
      </w:tblPr>
      <w:tblGrid>
        <w:gridCol w:w="1701"/>
        <w:gridCol w:w="4961"/>
        <w:gridCol w:w="988"/>
        <w:gridCol w:w="989"/>
      </w:tblGrid>
      <w:tr w:rsidR="00A71072" w:rsidRPr="00A71072" w14:paraId="13B97C8A" w14:textId="77777777" w:rsidTr="00556B62">
        <w:tc>
          <w:tcPr>
            <w:tcW w:w="1701" w:type="dxa"/>
          </w:tcPr>
          <w:p w14:paraId="29911B2F" w14:textId="4AD1CF6C" w:rsidR="00AA65BA" w:rsidRPr="00A71072" w:rsidRDefault="00AA65BA" w:rsidP="00AA65B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項目</w:t>
            </w:r>
          </w:p>
        </w:tc>
        <w:tc>
          <w:tcPr>
            <w:tcW w:w="4961" w:type="dxa"/>
          </w:tcPr>
          <w:p w14:paraId="3ECCB2F1" w14:textId="471E252B" w:rsidR="00AA65BA" w:rsidRPr="00A71072" w:rsidRDefault="00AA65BA" w:rsidP="00AA65B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内容</w:t>
            </w:r>
          </w:p>
        </w:tc>
        <w:tc>
          <w:tcPr>
            <w:tcW w:w="988" w:type="dxa"/>
          </w:tcPr>
          <w:p w14:paraId="4DF98B5C" w14:textId="4785201A" w:rsidR="00AA65BA" w:rsidRPr="00A71072" w:rsidRDefault="00AA65BA" w:rsidP="00AA65B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市</w:t>
            </w:r>
          </w:p>
        </w:tc>
        <w:tc>
          <w:tcPr>
            <w:tcW w:w="989" w:type="dxa"/>
          </w:tcPr>
          <w:p w14:paraId="79643105" w14:textId="4EA890AA" w:rsidR="00AA65BA" w:rsidRPr="00A71072" w:rsidRDefault="00AA65BA" w:rsidP="00AA65B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事業者</w:t>
            </w:r>
          </w:p>
        </w:tc>
      </w:tr>
      <w:tr w:rsidR="00A71072" w:rsidRPr="00A71072" w14:paraId="50D88696" w14:textId="77777777" w:rsidTr="00556B62">
        <w:tc>
          <w:tcPr>
            <w:tcW w:w="1701" w:type="dxa"/>
            <w:vMerge w:val="restart"/>
          </w:tcPr>
          <w:p w14:paraId="4DEB6704" w14:textId="46DCB583" w:rsidR="00AA65BA" w:rsidRPr="00A71072" w:rsidRDefault="001B7C16" w:rsidP="00126749">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誌面作成</w:t>
            </w:r>
          </w:p>
        </w:tc>
        <w:tc>
          <w:tcPr>
            <w:tcW w:w="4961" w:type="dxa"/>
          </w:tcPr>
          <w:p w14:paraId="5ADBD6B9" w14:textId="04EF1DB8" w:rsidR="00AA65BA" w:rsidRPr="00A71072" w:rsidRDefault="00AA65BA" w:rsidP="00AA65BA">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行政情報等のデータ提供</w:t>
            </w:r>
          </w:p>
        </w:tc>
        <w:tc>
          <w:tcPr>
            <w:tcW w:w="988" w:type="dxa"/>
          </w:tcPr>
          <w:p w14:paraId="3EC961FB" w14:textId="7EC7A38A" w:rsidR="00AA65BA" w:rsidRPr="00A71072" w:rsidRDefault="00AA65BA" w:rsidP="00AA65B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c>
          <w:tcPr>
            <w:tcW w:w="989" w:type="dxa"/>
          </w:tcPr>
          <w:p w14:paraId="4EC0ADCE" w14:textId="77777777" w:rsidR="00AA65BA" w:rsidRPr="00A71072" w:rsidRDefault="00AA65BA" w:rsidP="00AA65BA">
            <w:pPr>
              <w:pStyle w:val="a3"/>
              <w:snapToGrid w:val="0"/>
              <w:ind w:leftChars="0" w:left="0"/>
              <w:jc w:val="center"/>
              <w:rPr>
                <w:rFonts w:ascii="游ゴシック" w:eastAsia="游ゴシック" w:hAnsi="游ゴシック"/>
                <w:sz w:val="22"/>
              </w:rPr>
            </w:pPr>
          </w:p>
        </w:tc>
      </w:tr>
      <w:tr w:rsidR="00A71072" w:rsidRPr="00A71072" w14:paraId="564D3003" w14:textId="77777777" w:rsidTr="00556B62">
        <w:tc>
          <w:tcPr>
            <w:tcW w:w="1701" w:type="dxa"/>
            <w:vMerge/>
          </w:tcPr>
          <w:p w14:paraId="1DAFFEAA" w14:textId="77777777" w:rsidR="00AA65BA" w:rsidRPr="00A71072" w:rsidRDefault="00AA65BA" w:rsidP="00AA65BA">
            <w:pPr>
              <w:pStyle w:val="a3"/>
              <w:snapToGrid w:val="0"/>
              <w:ind w:leftChars="0" w:left="0"/>
              <w:rPr>
                <w:rFonts w:ascii="游ゴシック" w:eastAsia="游ゴシック" w:hAnsi="游ゴシック"/>
                <w:sz w:val="22"/>
              </w:rPr>
            </w:pPr>
          </w:p>
        </w:tc>
        <w:tc>
          <w:tcPr>
            <w:tcW w:w="4961" w:type="dxa"/>
          </w:tcPr>
          <w:p w14:paraId="4A007937" w14:textId="184DF233" w:rsidR="001E4A5D" w:rsidRPr="00A71072" w:rsidRDefault="001E4A5D" w:rsidP="00887DF7">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地域情報</w:t>
            </w:r>
            <w:r w:rsidR="009C5B0F" w:rsidRPr="00A71072">
              <w:rPr>
                <w:rFonts w:ascii="游ゴシック" w:eastAsia="游ゴシック" w:hAnsi="游ゴシック" w:hint="eastAsia"/>
                <w:sz w:val="22"/>
              </w:rPr>
              <w:t>、</w:t>
            </w:r>
            <w:r w:rsidRPr="00A71072">
              <w:rPr>
                <w:rFonts w:ascii="游ゴシック" w:eastAsia="游ゴシック" w:hAnsi="游ゴシック" w:hint="eastAsia"/>
                <w:sz w:val="22"/>
              </w:rPr>
              <w:t>その他市民</w:t>
            </w:r>
            <w:r w:rsidR="009C5B0F" w:rsidRPr="00A71072">
              <w:rPr>
                <w:rFonts w:ascii="游ゴシック" w:eastAsia="游ゴシック" w:hAnsi="游ゴシック" w:hint="eastAsia"/>
                <w:sz w:val="22"/>
              </w:rPr>
              <w:t>生活</w:t>
            </w:r>
            <w:r w:rsidRPr="00A71072">
              <w:rPr>
                <w:rFonts w:ascii="游ゴシック" w:eastAsia="游ゴシック" w:hAnsi="游ゴシック" w:hint="eastAsia"/>
                <w:sz w:val="22"/>
              </w:rPr>
              <w:t>に役立つ情報の企画</w:t>
            </w:r>
          </w:p>
          <w:p w14:paraId="6E51364C" w14:textId="67C1FAB3" w:rsidR="001536A1" w:rsidRPr="00A71072" w:rsidRDefault="00092280" w:rsidP="00887DF7">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原稿</w:t>
            </w:r>
            <w:r w:rsidR="003B7833" w:rsidRPr="00A71072">
              <w:rPr>
                <w:rFonts w:ascii="游ゴシック" w:eastAsia="游ゴシック" w:hAnsi="游ゴシック" w:hint="eastAsia"/>
                <w:sz w:val="22"/>
              </w:rPr>
              <w:t>の</w:t>
            </w:r>
            <w:r w:rsidRPr="00A71072">
              <w:rPr>
                <w:rFonts w:ascii="游ゴシック" w:eastAsia="游ゴシック" w:hAnsi="游ゴシック" w:hint="eastAsia"/>
                <w:sz w:val="22"/>
              </w:rPr>
              <w:t>作成</w:t>
            </w:r>
            <w:r w:rsidR="00CC7E14" w:rsidRPr="00A71072">
              <w:rPr>
                <w:rFonts w:ascii="游ゴシック" w:eastAsia="游ゴシック" w:hAnsi="游ゴシック" w:hint="eastAsia"/>
                <w:sz w:val="22"/>
              </w:rPr>
              <w:t>・編集</w:t>
            </w:r>
          </w:p>
          <w:p w14:paraId="03C96EE4" w14:textId="55E0AC90" w:rsidR="00AA65BA" w:rsidRPr="00A71072" w:rsidRDefault="001536A1" w:rsidP="00887DF7">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誌面</w:t>
            </w:r>
            <w:r w:rsidR="00AA65BA" w:rsidRPr="00A71072">
              <w:rPr>
                <w:rFonts w:ascii="游ゴシック" w:eastAsia="游ゴシック" w:hAnsi="游ゴシック" w:hint="eastAsia"/>
                <w:sz w:val="22"/>
              </w:rPr>
              <w:t>デザイン・レイアウト</w:t>
            </w:r>
            <w:r w:rsidR="00887DF7" w:rsidRPr="00A71072">
              <w:rPr>
                <w:rFonts w:ascii="游ゴシック" w:eastAsia="游ゴシック" w:hAnsi="游ゴシック" w:hint="eastAsia"/>
                <w:sz w:val="22"/>
              </w:rPr>
              <w:t>の作成</w:t>
            </w:r>
          </w:p>
        </w:tc>
        <w:tc>
          <w:tcPr>
            <w:tcW w:w="988" w:type="dxa"/>
            <w:vAlign w:val="center"/>
          </w:tcPr>
          <w:p w14:paraId="61AFDDF8" w14:textId="4FABC699" w:rsidR="00AA65BA" w:rsidRPr="00A71072" w:rsidRDefault="00AA65BA" w:rsidP="00AA65BA">
            <w:pPr>
              <w:pStyle w:val="a3"/>
              <w:snapToGrid w:val="0"/>
              <w:ind w:leftChars="0" w:left="0"/>
              <w:jc w:val="center"/>
              <w:rPr>
                <w:rFonts w:ascii="游ゴシック" w:eastAsia="游ゴシック" w:hAnsi="游ゴシック"/>
                <w:sz w:val="22"/>
              </w:rPr>
            </w:pPr>
          </w:p>
        </w:tc>
        <w:tc>
          <w:tcPr>
            <w:tcW w:w="989" w:type="dxa"/>
            <w:vAlign w:val="center"/>
          </w:tcPr>
          <w:p w14:paraId="32E35553" w14:textId="17F2EA92" w:rsidR="00AA65BA" w:rsidRPr="00A71072" w:rsidRDefault="00AA65BA" w:rsidP="00AA65B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r>
      <w:tr w:rsidR="00A71072" w:rsidRPr="00A71072" w14:paraId="17C9ACC2" w14:textId="77777777" w:rsidTr="00556B62">
        <w:tc>
          <w:tcPr>
            <w:tcW w:w="1701" w:type="dxa"/>
            <w:vMerge/>
          </w:tcPr>
          <w:p w14:paraId="6A37BB47" w14:textId="77777777" w:rsidR="00AA65BA" w:rsidRPr="00A71072" w:rsidRDefault="00AA65BA" w:rsidP="00AA65BA">
            <w:pPr>
              <w:pStyle w:val="a3"/>
              <w:snapToGrid w:val="0"/>
              <w:ind w:leftChars="0" w:left="0"/>
              <w:rPr>
                <w:rFonts w:ascii="游ゴシック" w:eastAsia="游ゴシック" w:hAnsi="游ゴシック"/>
                <w:sz w:val="22"/>
              </w:rPr>
            </w:pPr>
          </w:p>
        </w:tc>
        <w:tc>
          <w:tcPr>
            <w:tcW w:w="4961" w:type="dxa"/>
          </w:tcPr>
          <w:p w14:paraId="77188AFA" w14:textId="4C72C18E" w:rsidR="00AA65BA" w:rsidRPr="00A71072" w:rsidRDefault="00AA65BA" w:rsidP="00AA65BA">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原稿の校正・校閲</w:t>
            </w:r>
          </w:p>
        </w:tc>
        <w:tc>
          <w:tcPr>
            <w:tcW w:w="988" w:type="dxa"/>
          </w:tcPr>
          <w:p w14:paraId="03988027" w14:textId="6ECB4249" w:rsidR="00AA65BA" w:rsidRPr="00A71072" w:rsidRDefault="00AA65BA" w:rsidP="00AA65B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c>
          <w:tcPr>
            <w:tcW w:w="989" w:type="dxa"/>
          </w:tcPr>
          <w:p w14:paraId="0C78F7DE" w14:textId="0E0E60A5" w:rsidR="00AA65BA" w:rsidRPr="00A71072" w:rsidRDefault="00AA65BA" w:rsidP="00AA65B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r>
      <w:tr w:rsidR="00A71072" w:rsidRPr="00A71072" w14:paraId="35B31C0A" w14:textId="77777777" w:rsidTr="00556B62">
        <w:trPr>
          <w:trHeight w:val="74"/>
        </w:trPr>
        <w:tc>
          <w:tcPr>
            <w:tcW w:w="1701" w:type="dxa"/>
            <w:vMerge w:val="restart"/>
          </w:tcPr>
          <w:p w14:paraId="6D7B3F5F" w14:textId="60B84849"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広告</w:t>
            </w:r>
            <w:r w:rsidR="00947510" w:rsidRPr="00A71072">
              <w:rPr>
                <w:rFonts w:ascii="游ゴシック" w:eastAsia="游ゴシック" w:hAnsi="游ゴシック" w:hint="eastAsia"/>
                <w:sz w:val="22"/>
              </w:rPr>
              <w:t>集稿</w:t>
            </w:r>
          </w:p>
        </w:tc>
        <w:tc>
          <w:tcPr>
            <w:tcW w:w="4961" w:type="dxa"/>
          </w:tcPr>
          <w:p w14:paraId="2C3B1D65" w14:textId="3690D53D"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広告募集活動</w:t>
            </w:r>
          </w:p>
        </w:tc>
        <w:tc>
          <w:tcPr>
            <w:tcW w:w="988" w:type="dxa"/>
          </w:tcPr>
          <w:p w14:paraId="72E36529" w14:textId="77777777" w:rsidR="00B15330" w:rsidRPr="00A71072" w:rsidRDefault="00B15330" w:rsidP="00B15330">
            <w:pPr>
              <w:pStyle w:val="a3"/>
              <w:snapToGrid w:val="0"/>
              <w:ind w:leftChars="0" w:left="0"/>
              <w:jc w:val="center"/>
              <w:rPr>
                <w:rFonts w:ascii="游ゴシック" w:eastAsia="游ゴシック" w:hAnsi="游ゴシック"/>
                <w:sz w:val="22"/>
              </w:rPr>
            </w:pPr>
          </w:p>
        </w:tc>
        <w:tc>
          <w:tcPr>
            <w:tcW w:w="989" w:type="dxa"/>
          </w:tcPr>
          <w:p w14:paraId="18ACBBF3" w14:textId="6F7E8FDC" w:rsidR="00B15330" w:rsidRPr="00A71072" w:rsidRDefault="00B15330" w:rsidP="00B15330">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r>
      <w:tr w:rsidR="00A71072" w:rsidRPr="00A71072" w14:paraId="6F27D0AB" w14:textId="77777777" w:rsidTr="00556B62">
        <w:trPr>
          <w:trHeight w:val="74"/>
        </w:trPr>
        <w:tc>
          <w:tcPr>
            <w:tcW w:w="1701" w:type="dxa"/>
            <w:vMerge/>
          </w:tcPr>
          <w:p w14:paraId="33477F67" w14:textId="77777777" w:rsidR="00B15330" w:rsidRPr="00A71072" w:rsidRDefault="00B15330" w:rsidP="00B15330">
            <w:pPr>
              <w:pStyle w:val="a3"/>
              <w:snapToGrid w:val="0"/>
              <w:ind w:leftChars="0" w:left="0"/>
              <w:rPr>
                <w:rFonts w:ascii="游ゴシック" w:eastAsia="游ゴシック" w:hAnsi="游ゴシック"/>
                <w:sz w:val="22"/>
              </w:rPr>
            </w:pPr>
          </w:p>
        </w:tc>
        <w:tc>
          <w:tcPr>
            <w:tcW w:w="4961" w:type="dxa"/>
          </w:tcPr>
          <w:p w14:paraId="58EF6F1A" w14:textId="1946BC35"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広告主・内容の審査</w:t>
            </w:r>
          </w:p>
        </w:tc>
        <w:tc>
          <w:tcPr>
            <w:tcW w:w="988" w:type="dxa"/>
          </w:tcPr>
          <w:p w14:paraId="74862CBB" w14:textId="775DA5B8" w:rsidR="00B15330" w:rsidRPr="00A71072" w:rsidRDefault="00B15330" w:rsidP="00B15330">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c>
          <w:tcPr>
            <w:tcW w:w="989" w:type="dxa"/>
          </w:tcPr>
          <w:p w14:paraId="5A6EFE8A" w14:textId="77777777" w:rsidR="00B15330" w:rsidRPr="00A71072" w:rsidRDefault="00B15330" w:rsidP="00B15330">
            <w:pPr>
              <w:pStyle w:val="a3"/>
              <w:snapToGrid w:val="0"/>
              <w:ind w:leftChars="0" w:left="0"/>
              <w:jc w:val="center"/>
              <w:rPr>
                <w:rFonts w:ascii="游ゴシック" w:eastAsia="游ゴシック" w:hAnsi="游ゴシック"/>
                <w:sz w:val="22"/>
              </w:rPr>
            </w:pPr>
          </w:p>
        </w:tc>
      </w:tr>
      <w:tr w:rsidR="00A71072" w:rsidRPr="00A71072" w14:paraId="6DB08990" w14:textId="77777777" w:rsidTr="00556B62">
        <w:trPr>
          <w:trHeight w:val="74"/>
        </w:trPr>
        <w:tc>
          <w:tcPr>
            <w:tcW w:w="1701" w:type="dxa"/>
            <w:vMerge/>
          </w:tcPr>
          <w:p w14:paraId="657D1679" w14:textId="77777777" w:rsidR="00B15330" w:rsidRPr="00A71072" w:rsidRDefault="00B15330" w:rsidP="00B15330">
            <w:pPr>
              <w:pStyle w:val="a3"/>
              <w:snapToGrid w:val="0"/>
              <w:ind w:leftChars="0" w:left="0"/>
              <w:rPr>
                <w:rFonts w:ascii="游ゴシック" w:eastAsia="游ゴシック" w:hAnsi="游ゴシック"/>
                <w:sz w:val="22"/>
              </w:rPr>
            </w:pPr>
          </w:p>
        </w:tc>
        <w:tc>
          <w:tcPr>
            <w:tcW w:w="4961" w:type="dxa"/>
          </w:tcPr>
          <w:p w14:paraId="0AD3FE98" w14:textId="522A35A2"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広告制作・代金回収</w:t>
            </w:r>
          </w:p>
        </w:tc>
        <w:tc>
          <w:tcPr>
            <w:tcW w:w="988" w:type="dxa"/>
          </w:tcPr>
          <w:p w14:paraId="01DAD082" w14:textId="77777777" w:rsidR="00B15330" w:rsidRPr="00A71072" w:rsidRDefault="00B15330" w:rsidP="00B15330">
            <w:pPr>
              <w:pStyle w:val="a3"/>
              <w:snapToGrid w:val="0"/>
              <w:ind w:leftChars="0" w:left="0"/>
              <w:jc w:val="center"/>
              <w:rPr>
                <w:rFonts w:ascii="游ゴシック" w:eastAsia="游ゴシック" w:hAnsi="游ゴシック"/>
                <w:sz w:val="22"/>
              </w:rPr>
            </w:pPr>
          </w:p>
        </w:tc>
        <w:tc>
          <w:tcPr>
            <w:tcW w:w="989" w:type="dxa"/>
          </w:tcPr>
          <w:p w14:paraId="427DC30C" w14:textId="32DB4AC4" w:rsidR="00B15330" w:rsidRPr="00A71072" w:rsidRDefault="00B15330" w:rsidP="00B15330">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r>
      <w:tr w:rsidR="00A71072" w:rsidRPr="00A71072" w14:paraId="1E0A11AF" w14:textId="77777777" w:rsidTr="00556B62">
        <w:tc>
          <w:tcPr>
            <w:tcW w:w="1701" w:type="dxa"/>
          </w:tcPr>
          <w:p w14:paraId="6E9F9149" w14:textId="77777777"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印刷・製本</w:t>
            </w:r>
          </w:p>
        </w:tc>
        <w:tc>
          <w:tcPr>
            <w:tcW w:w="4961" w:type="dxa"/>
          </w:tcPr>
          <w:p w14:paraId="7A95800C" w14:textId="77777777"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印刷・製本</w:t>
            </w:r>
          </w:p>
        </w:tc>
        <w:tc>
          <w:tcPr>
            <w:tcW w:w="988" w:type="dxa"/>
          </w:tcPr>
          <w:p w14:paraId="545E472A" w14:textId="77777777" w:rsidR="00B15330" w:rsidRPr="00A71072" w:rsidRDefault="00B15330" w:rsidP="00B15330">
            <w:pPr>
              <w:pStyle w:val="a3"/>
              <w:snapToGrid w:val="0"/>
              <w:ind w:leftChars="0" w:left="0"/>
              <w:jc w:val="center"/>
              <w:rPr>
                <w:rFonts w:ascii="游ゴシック" w:eastAsia="游ゴシック" w:hAnsi="游ゴシック"/>
                <w:sz w:val="22"/>
              </w:rPr>
            </w:pPr>
          </w:p>
        </w:tc>
        <w:tc>
          <w:tcPr>
            <w:tcW w:w="989" w:type="dxa"/>
          </w:tcPr>
          <w:p w14:paraId="3FDD0B5F" w14:textId="77777777" w:rsidR="00B15330" w:rsidRPr="00A71072" w:rsidRDefault="00B15330" w:rsidP="00B15330">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r>
      <w:tr w:rsidR="00A71072" w:rsidRPr="00A71072" w14:paraId="25EF23DA" w14:textId="77777777" w:rsidTr="00556B62">
        <w:tc>
          <w:tcPr>
            <w:tcW w:w="1701" w:type="dxa"/>
          </w:tcPr>
          <w:p w14:paraId="4B6552C5" w14:textId="77777777"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検品</w:t>
            </w:r>
          </w:p>
        </w:tc>
        <w:tc>
          <w:tcPr>
            <w:tcW w:w="4961" w:type="dxa"/>
          </w:tcPr>
          <w:p w14:paraId="092532B3" w14:textId="77777777"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完成品の検査</w:t>
            </w:r>
          </w:p>
        </w:tc>
        <w:tc>
          <w:tcPr>
            <w:tcW w:w="988" w:type="dxa"/>
          </w:tcPr>
          <w:p w14:paraId="7316BC6A" w14:textId="77777777" w:rsidR="00B15330" w:rsidRPr="00A71072" w:rsidRDefault="00B15330" w:rsidP="00B15330">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c>
          <w:tcPr>
            <w:tcW w:w="989" w:type="dxa"/>
          </w:tcPr>
          <w:p w14:paraId="4A4721F9" w14:textId="77777777" w:rsidR="00B15330" w:rsidRPr="00A71072" w:rsidRDefault="00B15330" w:rsidP="00B15330">
            <w:pPr>
              <w:pStyle w:val="a3"/>
              <w:snapToGrid w:val="0"/>
              <w:ind w:leftChars="0" w:left="0"/>
              <w:jc w:val="center"/>
              <w:rPr>
                <w:rFonts w:ascii="游ゴシック" w:eastAsia="游ゴシック" w:hAnsi="游ゴシック"/>
                <w:sz w:val="22"/>
              </w:rPr>
            </w:pPr>
          </w:p>
        </w:tc>
      </w:tr>
      <w:tr w:rsidR="00A71072" w:rsidRPr="00A71072" w14:paraId="1BE720AC" w14:textId="77777777" w:rsidTr="00556B62">
        <w:trPr>
          <w:trHeight w:val="74"/>
        </w:trPr>
        <w:tc>
          <w:tcPr>
            <w:tcW w:w="1701" w:type="dxa"/>
          </w:tcPr>
          <w:p w14:paraId="623F263A" w14:textId="77777777" w:rsidR="00B15330" w:rsidRPr="00A71072" w:rsidRDefault="00B15330" w:rsidP="00B15330">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納品・配布</w:t>
            </w:r>
          </w:p>
        </w:tc>
        <w:tc>
          <w:tcPr>
            <w:tcW w:w="4961" w:type="dxa"/>
          </w:tcPr>
          <w:p w14:paraId="2BAA7C94" w14:textId="43BA2FE6" w:rsidR="00D97D4A" w:rsidRPr="00A71072" w:rsidRDefault="00B15330" w:rsidP="00D97D4A">
            <w:pPr>
              <w:pStyle w:val="a3"/>
              <w:snapToGrid w:val="0"/>
              <w:ind w:leftChars="0" w:left="0"/>
            </w:pPr>
            <w:r w:rsidRPr="00A71072">
              <w:rPr>
                <w:rFonts w:ascii="游ゴシック" w:eastAsia="游ゴシック" w:hAnsi="游ゴシック" w:hint="eastAsia"/>
                <w:sz w:val="22"/>
              </w:rPr>
              <w:t>完成品の納品、指定</w:t>
            </w:r>
            <w:r w:rsidR="0000308F" w:rsidRPr="00A71072">
              <w:rPr>
                <w:rFonts w:ascii="游ゴシック" w:eastAsia="游ゴシック" w:hAnsi="游ゴシック" w:hint="eastAsia"/>
                <w:sz w:val="22"/>
              </w:rPr>
              <w:t>納品</w:t>
            </w:r>
            <w:r w:rsidRPr="00A71072">
              <w:rPr>
                <w:rFonts w:ascii="游ゴシック" w:eastAsia="游ゴシック" w:hAnsi="游ゴシック" w:hint="eastAsia"/>
                <w:sz w:val="22"/>
              </w:rPr>
              <w:t>場所までの</w:t>
            </w:r>
            <w:r w:rsidR="0000308F" w:rsidRPr="00A71072">
              <w:rPr>
                <w:rFonts w:ascii="游ゴシック" w:eastAsia="游ゴシック" w:hAnsi="游ゴシック" w:hint="eastAsia"/>
                <w:sz w:val="22"/>
              </w:rPr>
              <w:t>配送</w:t>
            </w:r>
          </w:p>
        </w:tc>
        <w:tc>
          <w:tcPr>
            <w:tcW w:w="988" w:type="dxa"/>
          </w:tcPr>
          <w:p w14:paraId="4679F6C2" w14:textId="77777777" w:rsidR="00B15330" w:rsidRPr="00A71072" w:rsidRDefault="00B15330" w:rsidP="00B15330">
            <w:pPr>
              <w:pStyle w:val="a3"/>
              <w:snapToGrid w:val="0"/>
              <w:ind w:leftChars="0" w:left="0"/>
              <w:jc w:val="center"/>
              <w:rPr>
                <w:rFonts w:ascii="游ゴシック" w:eastAsia="游ゴシック" w:hAnsi="游ゴシック"/>
                <w:sz w:val="22"/>
              </w:rPr>
            </w:pPr>
          </w:p>
        </w:tc>
        <w:tc>
          <w:tcPr>
            <w:tcW w:w="989" w:type="dxa"/>
          </w:tcPr>
          <w:p w14:paraId="4FFC44C5" w14:textId="77777777" w:rsidR="00B15330" w:rsidRPr="00A71072" w:rsidRDefault="00B15330" w:rsidP="00B15330">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r>
      <w:tr w:rsidR="00A71072" w:rsidRPr="00A71072" w14:paraId="1FDBECFF" w14:textId="77777777" w:rsidTr="00556B62">
        <w:tc>
          <w:tcPr>
            <w:tcW w:w="1701" w:type="dxa"/>
          </w:tcPr>
          <w:p w14:paraId="3A18E08D" w14:textId="77777777" w:rsidR="003B7833" w:rsidRPr="00A71072" w:rsidRDefault="003B7833" w:rsidP="00CE18CA">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電子版の作成</w:t>
            </w:r>
          </w:p>
        </w:tc>
        <w:tc>
          <w:tcPr>
            <w:tcW w:w="4961" w:type="dxa"/>
          </w:tcPr>
          <w:p w14:paraId="676B4D0C" w14:textId="2F41E077" w:rsidR="003B7833" w:rsidRPr="00A71072" w:rsidRDefault="00D97D4A" w:rsidP="00CE18CA">
            <w:pPr>
              <w:pStyle w:val="a3"/>
              <w:snapToGrid w:val="0"/>
              <w:ind w:leftChars="0" w:left="0"/>
              <w:rPr>
                <w:rFonts w:ascii="游ゴシック" w:eastAsia="游ゴシック" w:hAnsi="游ゴシック"/>
                <w:sz w:val="22"/>
              </w:rPr>
            </w:pPr>
            <w:r w:rsidRPr="00A71072">
              <w:rPr>
                <w:rFonts w:ascii="游ゴシック" w:eastAsia="游ゴシック" w:hAnsi="游ゴシック" w:hint="eastAsia"/>
                <w:sz w:val="22"/>
              </w:rPr>
              <w:t>企画制作</w:t>
            </w:r>
            <w:r w:rsidR="003B7833" w:rsidRPr="00A71072">
              <w:rPr>
                <w:rFonts w:ascii="游ゴシック" w:eastAsia="游ゴシック" w:hAnsi="游ゴシック" w:hint="eastAsia"/>
                <w:sz w:val="22"/>
              </w:rPr>
              <w:t>・公開</w:t>
            </w:r>
          </w:p>
        </w:tc>
        <w:tc>
          <w:tcPr>
            <w:tcW w:w="988" w:type="dxa"/>
          </w:tcPr>
          <w:p w14:paraId="1A77BEAC" w14:textId="77777777" w:rsidR="003B7833" w:rsidRPr="00A71072" w:rsidRDefault="003B7833" w:rsidP="00CE18CA">
            <w:pPr>
              <w:pStyle w:val="a3"/>
              <w:snapToGrid w:val="0"/>
              <w:ind w:leftChars="0" w:left="0"/>
              <w:jc w:val="center"/>
              <w:rPr>
                <w:rFonts w:ascii="游ゴシック" w:eastAsia="游ゴシック" w:hAnsi="游ゴシック"/>
                <w:sz w:val="22"/>
              </w:rPr>
            </w:pPr>
          </w:p>
        </w:tc>
        <w:tc>
          <w:tcPr>
            <w:tcW w:w="989" w:type="dxa"/>
          </w:tcPr>
          <w:p w14:paraId="7EDA82E1" w14:textId="77777777" w:rsidR="003B7833" w:rsidRPr="00A71072" w:rsidRDefault="003B7833" w:rsidP="00CE18CA">
            <w:pPr>
              <w:pStyle w:val="a3"/>
              <w:snapToGrid w:val="0"/>
              <w:ind w:leftChars="0" w:left="0"/>
              <w:jc w:val="center"/>
              <w:rPr>
                <w:rFonts w:ascii="游ゴシック" w:eastAsia="游ゴシック" w:hAnsi="游ゴシック"/>
                <w:sz w:val="22"/>
              </w:rPr>
            </w:pPr>
            <w:r w:rsidRPr="00A71072">
              <w:rPr>
                <w:rFonts w:ascii="游ゴシック" w:eastAsia="游ゴシック" w:hAnsi="游ゴシック" w:hint="eastAsia"/>
                <w:sz w:val="22"/>
              </w:rPr>
              <w:t>〇</w:t>
            </w:r>
          </w:p>
        </w:tc>
      </w:tr>
    </w:tbl>
    <w:p w14:paraId="489AF110" w14:textId="57BE80F9" w:rsidR="00CD4C04" w:rsidRPr="00A71072" w:rsidRDefault="00CD4C04">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lastRenderedPageBreak/>
        <w:t>発行経費</w:t>
      </w:r>
    </w:p>
    <w:p w14:paraId="7B1EC575" w14:textId="6A15E07A" w:rsidR="00CD4C04" w:rsidRPr="00A71072" w:rsidRDefault="00CD4C04" w:rsidP="00CD4C04">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市は</w:t>
      </w:r>
      <w:r w:rsidR="0000308F" w:rsidRPr="00A71072">
        <w:rPr>
          <w:rFonts w:ascii="游ゴシック" w:eastAsia="游ゴシック" w:hAnsi="游ゴシック" w:hint="eastAsia"/>
          <w:sz w:val="22"/>
        </w:rPr>
        <w:t>、</w:t>
      </w:r>
      <w:r w:rsidRPr="00A71072">
        <w:rPr>
          <w:rFonts w:ascii="游ゴシック" w:eastAsia="游ゴシック" w:hAnsi="游ゴシック" w:hint="eastAsia"/>
          <w:sz w:val="22"/>
        </w:rPr>
        <w:t>暮らしのガイド発行にかかる一切の費用を負担しない。原稿</w:t>
      </w:r>
      <w:r w:rsidR="00CC7E14" w:rsidRPr="00A71072">
        <w:rPr>
          <w:rFonts w:ascii="游ゴシック" w:eastAsia="游ゴシック" w:hAnsi="游ゴシック" w:hint="eastAsia"/>
          <w:sz w:val="22"/>
        </w:rPr>
        <w:t>作成・</w:t>
      </w:r>
      <w:r w:rsidRPr="00A71072">
        <w:rPr>
          <w:rFonts w:ascii="游ゴシック" w:eastAsia="游ゴシック" w:hAnsi="游ゴシック" w:hint="eastAsia"/>
          <w:sz w:val="22"/>
        </w:rPr>
        <w:t>編集、印刷・製本、納品・配布等、発行に要する一切の費用は、事業者が集める広告による収入で賄うものとする。</w:t>
      </w:r>
    </w:p>
    <w:p w14:paraId="7042AAAF" w14:textId="77777777" w:rsidR="00CD4C04" w:rsidRPr="00A71072" w:rsidRDefault="00CD4C04" w:rsidP="00B40369">
      <w:pPr>
        <w:pStyle w:val="a3"/>
        <w:snapToGrid w:val="0"/>
        <w:ind w:leftChars="0" w:left="440"/>
        <w:rPr>
          <w:rFonts w:ascii="游ゴシック" w:eastAsia="游ゴシック" w:hAnsi="游ゴシック"/>
          <w:b/>
          <w:bCs/>
          <w:sz w:val="22"/>
        </w:rPr>
      </w:pPr>
    </w:p>
    <w:p w14:paraId="2BAE4C7F" w14:textId="6A0967F9" w:rsidR="00240A34" w:rsidRPr="00A71072" w:rsidRDefault="00240A34">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発行</w:t>
      </w:r>
      <w:r w:rsidR="00D844C4" w:rsidRPr="00A71072">
        <w:rPr>
          <w:rFonts w:ascii="游ゴシック" w:eastAsia="游ゴシック" w:hAnsi="游ゴシック" w:hint="eastAsia"/>
          <w:b/>
          <w:bCs/>
          <w:sz w:val="22"/>
        </w:rPr>
        <w:t>部数</w:t>
      </w:r>
    </w:p>
    <w:p w14:paraId="7D8D746A" w14:textId="3B57EE0B" w:rsidR="00AF188A" w:rsidRPr="00A71072" w:rsidRDefault="009A66A4" w:rsidP="00AF188A">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50,000部</w:t>
      </w:r>
      <w:r w:rsidR="00240A34" w:rsidRPr="00A71072">
        <w:rPr>
          <w:rFonts w:ascii="游ゴシック" w:eastAsia="游ゴシック" w:hAnsi="游ゴシック" w:hint="eastAsia"/>
          <w:sz w:val="22"/>
        </w:rPr>
        <w:t>（</w:t>
      </w:r>
      <w:r w:rsidR="00D844C4" w:rsidRPr="00A71072">
        <w:rPr>
          <w:rFonts w:ascii="游ゴシック" w:eastAsia="游ゴシック" w:hAnsi="游ゴシック"/>
          <w:sz w:val="22"/>
        </w:rPr>
        <w:t>転入者への配布用20,000部</w:t>
      </w:r>
      <w:r w:rsidR="00240A34" w:rsidRPr="00A71072">
        <w:rPr>
          <w:rFonts w:ascii="游ゴシック" w:eastAsia="游ゴシック" w:hAnsi="游ゴシック" w:hint="eastAsia"/>
          <w:sz w:val="22"/>
        </w:rPr>
        <w:t>、</w:t>
      </w:r>
      <w:r w:rsidR="00EA5A52" w:rsidRPr="00A71072">
        <w:rPr>
          <w:rFonts w:ascii="游ゴシック" w:eastAsia="游ゴシック" w:hAnsi="游ゴシック" w:hint="eastAsia"/>
          <w:sz w:val="22"/>
        </w:rPr>
        <w:t>施設窓口等</w:t>
      </w:r>
      <w:r w:rsidRPr="00A71072">
        <w:rPr>
          <w:rFonts w:ascii="游ゴシック" w:eastAsia="游ゴシック" w:hAnsi="游ゴシック" w:hint="eastAsia"/>
          <w:sz w:val="22"/>
        </w:rPr>
        <w:t>30,000</w:t>
      </w:r>
      <w:r w:rsidR="00D844C4" w:rsidRPr="00A71072">
        <w:rPr>
          <w:rFonts w:ascii="游ゴシック" w:eastAsia="游ゴシック" w:hAnsi="游ゴシック"/>
          <w:sz w:val="22"/>
        </w:rPr>
        <w:t>部</w:t>
      </w:r>
      <w:r w:rsidR="00240A34" w:rsidRPr="00A71072">
        <w:rPr>
          <w:rFonts w:ascii="游ゴシック" w:eastAsia="游ゴシック" w:hAnsi="游ゴシック" w:hint="eastAsia"/>
          <w:sz w:val="22"/>
        </w:rPr>
        <w:t>）</w:t>
      </w:r>
      <w:r w:rsidR="00B40998" w:rsidRPr="00A71072">
        <w:rPr>
          <w:rFonts w:ascii="游ゴシック" w:eastAsia="游ゴシック" w:hAnsi="游ゴシック" w:hint="eastAsia"/>
          <w:sz w:val="22"/>
        </w:rPr>
        <w:t>を基本とする。</w:t>
      </w:r>
    </w:p>
    <w:p w14:paraId="03FA2F81" w14:textId="168CD0F7" w:rsidR="00B40369" w:rsidRPr="00A71072" w:rsidRDefault="00891EAE" w:rsidP="00AF188A">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w:t>
      </w:r>
      <w:r w:rsidR="00975959" w:rsidRPr="00A71072">
        <w:rPr>
          <w:rFonts w:ascii="游ゴシック" w:eastAsia="游ゴシック" w:hAnsi="游ゴシック" w:hint="eastAsia"/>
          <w:sz w:val="22"/>
        </w:rPr>
        <w:t>ただ</w:t>
      </w:r>
      <w:r w:rsidRPr="00A71072">
        <w:rPr>
          <w:rFonts w:ascii="游ゴシック" w:eastAsia="游ゴシック" w:hAnsi="游ゴシック" w:hint="eastAsia"/>
          <w:sz w:val="22"/>
        </w:rPr>
        <w:t>し、提</w:t>
      </w:r>
      <w:r w:rsidR="00B40369" w:rsidRPr="00A71072">
        <w:rPr>
          <w:rFonts w:ascii="游ゴシック" w:eastAsia="游ゴシック" w:hAnsi="游ゴシック" w:hint="eastAsia"/>
          <w:sz w:val="22"/>
        </w:rPr>
        <w:t>案により</w:t>
      </w:r>
      <w:r w:rsidRPr="00A71072">
        <w:rPr>
          <w:rFonts w:ascii="游ゴシック" w:eastAsia="游ゴシック" w:hAnsi="游ゴシック" w:hint="eastAsia"/>
          <w:sz w:val="22"/>
        </w:rPr>
        <w:t>上記</w:t>
      </w:r>
      <w:r w:rsidR="00B40369" w:rsidRPr="00A71072">
        <w:rPr>
          <w:rFonts w:ascii="游ゴシック" w:eastAsia="游ゴシック" w:hAnsi="游ゴシック" w:hint="eastAsia"/>
          <w:sz w:val="22"/>
        </w:rPr>
        <w:t>部数を超える作成を行い配布することも可とする場合がある。</w:t>
      </w:r>
    </w:p>
    <w:p w14:paraId="599FCB22" w14:textId="77777777" w:rsidR="00240A34" w:rsidRPr="00A71072" w:rsidRDefault="00240A34" w:rsidP="00240A34">
      <w:pPr>
        <w:snapToGrid w:val="0"/>
        <w:rPr>
          <w:rFonts w:ascii="游ゴシック" w:eastAsia="游ゴシック" w:hAnsi="游ゴシック"/>
          <w:sz w:val="22"/>
        </w:rPr>
      </w:pPr>
    </w:p>
    <w:p w14:paraId="45CB980A" w14:textId="3BF77CB2" w:rsidR="00240A34" w:rsidRPr="00A71072" w:rsidRDefault="00240A34">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規格</w:t>
      </w:r>
    </w:p>
    <w:p w14:paraId="0ACD659D" w14:textId="1030D9F4" w:rsidR="00240A34" w:rsidRPr="00A71072" w:rsidRDefault="00240A34">
      <w:pPr>
        <w:pStyle w:val="a3"/>
        <w:numPr>
          <w:ilvl w:val="0"/>
          <w:numId w:val="7"/>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サイズ</w:t>
      </w:r>
      <w:r w:rsidR="00CC7E14" w:rsidRPr="00A71072">
        <w:rPr>
          <w:rFonts w:ascii="游ゴシック" w:eastAsia="游ゴシック" w:hAnsi="游ゴシック" w:hint="eastAsia"/>
          <w:sz w:val="22"/>
        </w:rPr>
        <w:t>等</w:t>
      </w:r>
    </w:p>
    <w:p w14:paraId="04BFF87A" w14:textId="40083075" w:rsidR="00240A34" w:rsidRPr="00A71072" w:rsidRDefault="00240A34" w:rsidP="00240A34">
      <w:pPr>
        <w:pStyle w:val="a3"/>
        <w:snapToGrid w:val="0"/>
        <w:ind w:leftChars="0" w:left="880"/>
        <w:rPr>
          <w:rFonts w:ascii="游ゴシック" w:eastAsia="游ゴシック" w:hAnsi="游ゴシック"/>
          <w:sz w:val="22"/>
        </w:rPr>
      </w:pPr>
      <w:r w:rsidRPr="00A71072">
        <w:rPr>
          <w:rFonts w:ascii="游ゴシック" w:eastAsia="游ゴシック" w:hAnsi="游ゴシック"/>
          <w:sz w:val="22"/>
        </w:rPr>
        <w:t>Ａ４判タテ型、行政情報部分の文字は横組み</w:t>
      </w:r>
    </w:p>
    <w:p w14:paraId="68C989CA" w14:textId="0974BEB6" w:rsidR="00CC7E14" w:rsidRPr="00A71072" w:rsidRDefault="00CC7E14">
      <w:pPr>
        <w:pStyle w:val="a3"/>
        <w:numPr>
          <w:ilvl w:val="0"/>
          <w:numId w:val="7"/>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製本</w:t>
      </w:r>
    </w:p>
    <w:p w14:paraId="47DE8CC2" w14:textId="7E81B12D" w:rsidR="00CC7E14" w:rsidRPr="00A71072" w:rsidRDefault="00CC7E14" w:rsidP="00CC7E14">
      <w:pPr>
        <w:pStyle w:val="a3"/>
        <w:snapToGrid w:val="0"/>
        <w:ind w:leftChars="0" w:left="880"/>
        <w:rPr>
          <w:rFonts w:ascii="游ゴシック" w:eastAsia="游ゴシック" w:hAnsi="游ゴシック"/>
          <w:sz w:val="22"/>
        </w:rPr>
      </w:pPr>
      <w:r w:rsidRPr="00A71072">
        <w:rPr>
          <w:rFonts w:ascii="游ゴシック" w:eastAsia="游ゴシック" w:hAnsi="游ゴシック" w:hint="eastAsia"/>
          <w:sz w:val="22"/>
        </w:rPr>
        <w:t>無線綴じ</w:t>
      </w:r>
    </w:p>
    <w:p w14:paraId="042119E2" w14:textId="62581925" w:rsidR="009A66A4" w:rsidRPr="00A71072" w:rsidRDefault="00D844C4">
      <w:pPr>
        <w:pStyle w:val="a3"/>
        <w:numPr>
          <w:ilvl w:val="0"/>
          <w:numId w:val="7"/>
        </w:numPr>
        <w:snapToGrid w:val="0"/>
        <w:ind w:leftChars="0"/>
        <w:rPr>
          <w:rFonts w:ascii="游ゴシック" w:eastAsia="游ゴシック" w:hAnsi="游ゴシック"/>
          <w:sz w:val="22"/>
        </w:rPr>
      </w:pPr>
      <w:r w:rsidRPr="00A71072">
        <w:rPr>
          <w:rFonts w:ascii="游ゴシック" w:eastAsia="游ゴシック" w:hAnsi="游ゴシック"/>
          <w:sz w:val="22"/>
        </w:rPr>
        <w:t>ページ数</w:t>
      </w:r>
    </w:p>
    <w:p w14:paraId="1D137EB2" w14:textId="67E115AD" w:rsidR="00D844C4" w:rsidRPr="00A71072" w:rsidRDefault="00975959" w:rsidP="009A66A4">
      <w:pPr>
        <w:pStyle w:val="a3"/>
        <w:snapToGrid w:val="0"/>
        <w:ind w:leftChars="0" w:left="880"/>
        <w:rPr>
          <w:rFonts w:ascii="游ゴシック" w:eastAsia="游ゴシック" w:hAnsi="游ゴシック"/>
          <w:sz w:val="22"/>
        </w:rPr>
      </w:pPr>
      <w:r w:rsidRPr="00A71072">
        <w:rPr>
          <w:rFonts w:ascii="游ゴシック" w:eastAsia="游ゴシック" w:hAnsi="游ゴシック" w:hint="eastAsia"/>
          <w:sz w:val="22"/>
        </w:rPr>
        <w:t>1</w:t>
      </w:r>
      <w:r w:rsidR="00A71072">
        <w:rPr>
          <w:rFonts w:ascii="游ゴシック" w:eastAsia="游ゴシック" w:hAnsi="游ゴシック" w:hint="eastAsia"/>
          <w:sz w:val="22"/>
        </w:rPr>
        <w:t>3</w:t>
      </w:r>
      <w:r w:rsidRPr="00A71072">
        <w:rPr>
          <w:rFonts w:ascii="游ゴシック" w:eastAsia="游ゴシック" w:hAnsi="游ゴシック" w:hint="eastAsia"/>
          <w:sz w:val="22"/>
        </w:rPr>
        <w:t>0から</w:t>
      </w:r>
      <w:r w:rsidR="00D844C4" w:rsidRPr="00A71072">
        <w:rPr>
          <w:rFonts w:ascii="游ゴシック" w:eastAsia="游ゴシック" w:hAnsi="游ゴシック"/>
          <w:sz w:val="22"/>
        </w:rPr>
        <w:t>16</w:t>
      </w:r>
      <w:r w:rsidR="009A66A4" w:rsidRPr="00A71072">
        <w:rPr>
          <w:rFonts w:ascii="游ゴシック" w:eastAsia="游ゴシック" w:hAnsi="游ゴシック" w:hint="eastAsia"/>
          <w:sz w:val="22"/>
        </w:rPr>
        <w:t>0</w:t>
      </w:r>
      <w:r w:rsidR="00D844C4" w:rsidRPr="00A71072">
        <w:rPr>
          <w:rFonts w:ascii="游ゴシック" w:eastAsia="游ゴシック" w:hAnsi="游ゴシック"/>
          <w:sz w:val="22"/>
        </w:rPr>
        <w:t>ページ程度（うち行政情報は</w:t>
      </w:r>
      <w:r w:rsidRPr="00A71072">
        <w:rPr>
          <w:rFonts w:ascii="游ゴシック" w:eastAsia="游ゴシック" w:hAnsi="游ゴシック" w:hint="eastAsia"/>
          <w:sz w:val="22"/>
        </w:rPr>
        <w:t>80から</w:t>
      </w:r>
      <w:r w:rsidR="00D844C4" w:rsidRPr="00A71072">
        <w:rPr>
          <w:rFonts w:ascii="游ゴシック" w:eastAsia="游ゴシック" w:hAnsi="游ゴシック"/>
          <w:sz w:val="22"/>
        </w:rPr>
        <w:t>90ページ程度）</w:t>
      </w:r>
    </w:p>
    <w:p w14:paraId="68DA1DA6" w14:textId="77777777" w:rsidR="009A66A4" w:rsidRPr="00A71072" w:rsidRDefault="00D844C4">
      <w:pPr>
        <w:pStyle w:val="a3"/>
        <w:numPr>
          <w:ilvl w:val="0"/>
          <w:numId w:val="7"/>
        </w:numPr>
        <w:snapToGrid w:val="0"/>
        <w:ind w:leftChars="0"/>
        <w:rPr>
          <w:rFonts w:ascii="游ゴシック" w:eastAsia="游ゴシック" w:hAnsi="游ゴシック"/>
          <w:sz w:val="22"/>
        </w:rPr>
      </w:pPr>
      <w:r w:rsidRPr="00A71072">
        <w:rPr>
          <w:rFonts w:ascii="游ゴシック" w:eastAsia="游ゴシック" w:hAnsi="游ゴシック"/>
          <w:sz w:val="22"/>
        </w:rPr>
        <w:t>刷り色</w:t>
      </w:r>
    </w:p>
    <w:p w14:paraId="6577FE1E" w14:textId="549B6763" w:rsidR="00D844C4" w:rsidRPr="00A71072" w:rsidRDefault="00D844C4" w:rsidP="009A66A4">
      <w:pPr>
        <w:pStyle w:val="a3"/>
        <w:snapToGrid w:val="0"/>
        <w:ind w:leftChars="0" w:left="880"/>
        <w:rPr>
          <w:rFonts w:ascii="游ゴシック" w:eastAsia="游ゴシック" w:hAnsi="游ゴシック"/>
          <w:sz w:val="22"/>
        </w:rPr>
      </w:pPr>
      <w:r w:rsidRPr="00A71072">
        <w:rPr>
          <w:rFonts w:ascii="游ゴシック" w:eastAsia="游ゴシック" w:hAnsi="游ゴシック"/>
          <w:sz w:val="22"/>
        </w:rPr>
        <w:t>４色刷（行政情報部分は２色刷も可）</w:t>
      </w:r>
    </w:p>
    <w:p w14:paraId="204312B3" w14:textId="77777777" w:rsidR="009A66A4" w:rsidRPr="00A71072" w:rsidRDefault="00D844C4">
      <w:pPr>
        <w:pStyle w:val="a3"/>
        <w:numPr>
          <w:ilvl w:val="0"/>
          <w:numId w:val="7"/>
        </w:numPr>
        <w:snapToGrid w:val="0"/>
        <w:ind w:leftChars="0"/>
        <w:rPr>
          <w:rFonts w:ascii="游ゴシック" w:eastAsia="游ゴシック" w:hAnsi="游ゴシック"/>
          <w:sz w:val="22"/>
        </w:rPr>
      </w:pPr>
      <w:r w:rsidRPr="00A71072">
        <w:rPr>
          <w:rFonts w:ascii="游ゴシック" w:eastAsia="游ゴシック" w:hAnsi="游ゴシック"/>
          <w:sz w:val="22"/>
        </w:rPr>
        <w:t>紙質</w:t>
      </w:r>
    </w:p>
    <w:p w14:paraId="108EEC7B" w14:textId="5612F383" w:rsidR="00A71072" w:rsidRDefault="00D844C4" w:rsidP="009A66A4">
      <w:pPr>
        <w:pStyle w:val="a3"/>
        <w:snapToGrid w:val="0"/>
        <w:ind w:leftChars="0" w:left="880"/>
        <w:rPr>
          <w:rFonts w:ascii="游ゴシック" w:eastAsia="游ゴシック" w:hAnsi="游ゴシック"/>
          <w:sz w:val="22"/>
        </w:rPr>
      </w:pPr>
      <w:r w:rsidRPr="00A71072">
        <w:rPr>
          <w:rFonts w:ascii="游ゴシック" w:eastAsia="游ゴシック" w:hAnsi="游ゴシック"/>
          <w:sz w:val="22"/>
        </w:rPr>
        <w:t>新潟市グリーン調達推進方針に基づく総合評価値80以上を満たした再生紙</w:t>
      </w:r>
    </w:p>
    <w:p w14:paraId="4F17782B" w14:textId="18625CCD" w:rsidR="00D844C4" w:rsidRPr="00A71072" w:rsidRDefault="00D844C4" w:rsidP="009A66A4">
      <w:pPr>
        <w:pStyle w:val="a3"/>
        <w:snapToGrid w:val="0"/>
        <w:ind w:leftChars="0" w:left="880"/>
        <w:rPr>
          <w:rFonts w:ascii="游ゴシック" w:eastAsia="游ゴシック" w:hAnsi="游ゴシック"/>
          <w:sz w:val="22"/>
        </w:rPr>
      </w:pPr>
      <w:r w:rsidRPr="00A71072">
        <w:rPr>
          <w:rFonts w:ascii="游ゴシック" w:eastAsia="游ゴシック" w:hAnsi="游ゴシック"/>
          <w:sz w:val="22"/>
        </w:rPr>
        <w:t>ただし、同方針の基準を満たす製品の納</w:t>
      </w:r>
      <w:r w:rsidR="008F7FF9" w:rsidRPr="00A71072">
        <w:rPr>
          <w:rFonts w:ascii="游ゴシック" w:eastAsia="游ゴシック" w:hAnsi="游ゴシック" w:hint="eastAsia"/>
          <w:sz w:val="22"/>
        </w:rPr>
        <w:t>品</w:t>
      </w:r>
      <w:r w:rsidRPr="00A71072">
        <w:rPr>
          <w:rFonts w:ascii="游ゴシック" w:eastAsia="游ゴシック" w:hAnsi="游ゴシック"/>
          <w:sz w:val="22"/>
        </w:rPr>
        <w:t>が困難な場合は、市の了解を得た場合に限り代替品の</w:t>
      </w:r>
      <w:r w:rsidR="008F7FF9" w:rsidRPr="00A71072">
        <w:rPr>
          <w:rFonts w:ascii="游ゴシック" w:eastAsia="游ゴシック" w:hAnsi="游ゴシック" w:hint="eastAsia"/>
          <w:sz w:val="22"/>
        </w:rPr>
        <w:t>納品</w:t>
      </w:r>
      <w:r w:rsidRPr="00A71072">
        <w:rPr>
          <w:rFonts w:ascii="游ゴシック" w:eastAsia="游ゴシック" w:hAnsi="游ゴシック"/>
          <w:sz w:val="22"/>
        </w:rPr>
        <w:t>を認める。</w:t>
      </w:r>
    </w:p>
    <w:p w14:paraId="6800591F" w14:textId="7EAFB3B1" w:rsidR="006277CD" w:rsidRPr="00A71072" w:rsidRDefault="00EE444A">
      <w:pPr>
        <w:pStyle w:val="a3"/>
        <w:numPr>
          <w:ilvl w:val="0"/>
          <w:numId w:val="7"/>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誌面デザイン</w:t>
      </w:r>
      <w:r w:rsidR="00456603" w:rsidRPr="00A71072">
        <w:rPr>
          <w:rFonts w:ascii="游ゴシック" w:eastAsia="游ゴシック" w:hAnsi="游ゴシック" w:hint="eastAsia"/>
          <w:sz w:val="22"/>
        </w:rPr>
        <w:t>・レイアウト</w:t>
      </w:r>
    </w:p>
    <w:p w14:paraId="0B23F5B9" w14:textId="6047BAE7" w:rsidR="00D844C4" w:rsidRPr="00A71072" w:rsidRDefault="005B7A8B" w:rsidP="006277CD">
      <w:pPr>
        <w:pStyle w:val="a3"/>
        <w:snapToGrid w:val="0"/>
        <w:ind w:leftChars="0" w:left="880"/>
        <w:rPr>
          <w:rFonts w:ascii="游ゴシック" w:eastAsia="游ゴシック" w:hAnsi="游ゴシック"/>
          <w:sz w:val="22"/>
        </w:rPr>
      </w:pPr>
      <w:r w:rsidRPr="00A71072">
        <w:rPr>
          <w:rFonts w:ascii="游ゴシック" w:eastAsia="游ゴシック" w:hAnsi="游ゴシック" w:hint="eastAsia"/>
          <w:sz w:val="22"/>
        </w:rPr>
        <w:t>ユニバーサルデザインを意識し、</w:t>
      </w:r>
      <w:r w:rsidR="006277CD" w:rsidRPr="00A71072">
        <w:rPr>
          <w:rFonts w:ascii="游ゴシック" w:eastAsia="游ゴシック" w:hAnsi="游ゴシック" w:hint="eastAsia"/>
          <w:sz w:val="22"/>
        </w:rPr>
        <w:t>高齢者や色覚障害者</w:t>
      </w:r>
      <w:r w:rsidR="00C63A09" w:rsidRPr="00A71072">
        <w:rPr>
          <w:rFonts w:ascii="游ゴシック" w:eastAsia="游ゴシック" w:hAnsi="游ゴシック" w:hint="eastAsia"/>
          <w:sz w:val="22"/>
        </w:rPr>
        <w:t>等</w:t>
      </w:r>
      <w:r w:rsidR="006277CD" w:rsidRPr="00A71072">
        <w:rPr>
          <w:rFonts w:ascii="游ゴシック" w:eastAsia="游ゴシック" w:hAnsi="游ゴシック" w:hint="eastAsia"/>
          <w:sz w:val="22"/>
        </w:rPr>
        <w:t>に</w:t>
      </w:r>
      <w:r w:rsidR="00C63A09" w:rsidRPr="00A71072">
        <w:rPr>
          <w:rFonts w:ascii="游ゴシック" w:eastAsia="游ゴシック" w:hAnsi="游ゴシック" w:hint="eastAsia"/>
          <w:sz w:val="22"/>
        </w:rPr>
        <w:t>配慮した</w:t>
      </w:r>
      <w:r w:rsidR="00D572D8" w:rsidRPr="00A71072">
        <w:rPr>
          <w:rFonts w:ascii="游ゴシック" w:eastAsia="游ゴシック" w:hAnsi="游ゴシック" w:hint="eastAsia"/>
          <w:sz w:val="22"/>
        </w:rPr>
        <w:t>視認性・可読性の高いフォント・配色・</w:t>
      </w:r>
      <w:r w:rsidR="00C63A09" w:rsidRPr="00A71072">
        <w:rPr>
          <w:rFonts w:ascii="游ゴシック" w:eastAsia="游ゴシック" w:hAnsi="游ゴシック" w:hint="eastAsia"/>
          <w:sz w:val="22"/>
        </w:rPr>
        <w:t>レイアウト等</w:t>
      </w:r>
      <w:r w:rsidR="00A71072">
        <w:rPr>
          <w:rFonts w:ascii="游ゴシック" w:eastAsia="游ゴシック" w:hAnsi="游ゴシック" w:hint="eastAsia"/>
          <w:sz w:val="22"/>
        </w:rPr>
        <w:t>で</w:t>
      </w:r>
      <w:r w:rsidR="00D572D8" w:rsidRPr="00A71072">
        <w:rPr>
          <w:rFonts w:ascii="游ゴシック" w:eastAsia="游ゴシック" w:hAnsi="游ゴシック" w:hint="eastAsia"/>
          <w:sz w:val="22"/>
        </w:rPr>
        <w:t>デザインする</w:t>
      </w:r>
      <w:r w:rsidR="00456603" w:rsidRPr="00A71072">
        <w:rPr>
          <w:rFonts w:ascii="游ゴシック" w:eastAsia="游ゴシック" w:hAnsi="游ゴシック" w:hint="eastAsia"/>
          <w:sz w:val="22"/>
        </w:rPr>
        <w:t>。</w:t>
      </w:r>
    </w:p>
    <w:p w14:paraId="555596E0" w14:textId="77777777" w:rsidR="000B2556" w:rsidRPr="00A71072" w:rsidRDefault="000B2556" w:rsidP="000B2556">
      <w:pPr>
        <w:pStyle w:val="a3"/>
        <w:snapToGrid w:val="0"/>
        <w:ind w:leftChars="0" w:left="440"/>
        <w:rPr>
          <w:rFonts w:ascii="游ゴシック" w:eastAsia="游ゴシック" w:hAnsi="游ゴシック"/>
          <w:b/>
          <w:bCs/>
          <w:sz w:val="22"/>
        </w:rPr>
      </w:pPr>
    </w:p>
    <w:p w14:paraId="4176E98E" w14:textId="2485FEDA" w:rsidR="000B2556" w:rsidRPr="00A71072" w:rsidRDefault="000B2556">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電子版</w:t>
      </w:r>
      <w:r w:rsidR="00571684" w:rsidRPr="00A71072">
        <w:rPr>
          <w:rFonts w:ascii="游ゴシック" w:eastAsia="游ゴシック" w:hAnsi="游ゴシック" w:hint="eastAsia"/>
          <w:b/>
          <w:bCs/>
          <w:sz w:val="22"/>
        </w:rPr>
        <w:t>の作成</w:t>
      </w:r>
    </w:p>
    <w:p w14:paraId="20818554" w14:textId="38F147FE" w:rsidR="00975959" w:rsidRPr="00A71072" w:rsidRDefault="002F50EA" w:rsidP="000B2556">
      <w:pPr>
        <w:pStyle w:val="a3"/>
        <w:snapToGrid w:val="0"/>
        <w:ind w:leftChars="0" w:left="440"/>
        <w:rPr>
          <w:rFonts w:ascii="游ゴシック" w:eastAsia="游ゴシック" w:hAnsi="游ゴシック"/>
          <w:b/>
          <w:bCs/>
          <w:sz w:val="22"/>
        </w:rPr>
      </w:pPr>
      <w:r w:rsidRPr="00A71072">
        <w:rPr>
          <w:rFonts w:ascii="游ゴシック" w:eastAsia="游ゴシック" w:hAnsi="游ゴシック" w:hint="eastAsia"/>
          <w:sz w:val="22"/>
        </w:rPr>
        <w:t>パソコン、タブレット、スマートフォン</w:t>
      </w:r>
      <w:r w:rsidR="008327AA" w:rsidRPr="00A71072">
        <w:rPr>
          <w:rFonts w:ascii="游ゴシック" w:eastAsia="游ゴシック" w:hAnsi="游ゴシック" w:hint="eastAsia"/>
          <w:sz w:val="22"/>
        </w:rPr>
        <w:t>など電子機器・情報端末</w:t>
      </w:r>
      <w:r w:rsidR="00A04257" w:rsidRPr="00A71072">
        <w:rPr>
          <w:rFonts w:ascii="游ゴシック" w:eastAsia="游ゴシック" w:hAnsi="游ゴシック" w:hint="eastAsia"/>
          <w:sz w:val="22"/>
        </w:rPr>
        <w:t>からも手軽にアクセスできるよう</w:t>
      </w:r>
      <w:r w:rsidR="000B2556" w:rsidRPr="00A71072">
        <w:rPr>
          <w:rFonts w:ascii="游ゴシック" w:eastAsia="游ゴシック" w:hAnsi="游ゴシック" w:hint="eastAsia"/>
          <w:sz w:val="22"/>
        </w:rPr>
        <w:t>電子版</w:t>
      </w:r>
      <w:r w:rsidR="00975959" w:rsidRPr="00A71072">
        <w:rPr>
          <w:rFonts w:ascii="游ゴシック" w:eastAsia="游ゴシック" w:hAnsi="游ゴシック" w:hint="eastAsia"/>
          <w:sz w:val="22"/>
        </w:rPr>
        <w:t>を</w:t>
      </w:r>
      <w:r w:rsidR="003D29CB" w:rsidRPr="00A71072">
        <w:rPr>
          <w:rFonts w:ascii="游ゴシック" w:eastAsia="游ゴシック" w:hAnsi="游ゴシック" w:hint="eastAsia"/>
          <w:sz w:val="22"/>
        </w:rPr>
        <w:t>作成</w:t>
      </w:r>
      <w:r w:rsidR="00975959" w:rsidRPr="00A71072">
        <w:rPr>
          <w:rFonts w:ascii="游ゴシック" w:eastAsia="游ゴシック" w:hAnsi="游ゴシック" w:hint="eastAsia"/>
          <w:sz w:val="22"/>
        </w:rPr>
        <w:t>し、</w:t>
      </w:r>
      <w:r w:rsidR="000B2556" w:rsidRPr="00A71072">
        <w:rPr>
          <w:rFonts w:ascii="游ゴシック" w:eastAsia="游ゴシック" w:hAnsi="游ゴシック" w:hint="eastAsia"/>
          <w:sz w:val="22"/>
        </w:rPr>
        <w:t>専用サイト</w:t>
      </w:r>
      <w:r w:rsidR="00A04257" w:rsidRPr="00A71072">
        <w:rPr>
          <w:rFonts w:ascii="游ゴシック" w:eastAsia="游ゴシック" w:hAnsi="游ゴシック" w:hint="eastAsia"/>
          <w:sz w:val="22"/>
        </w:rPr>
        <w:t>等</w:t>
      </w:r>
      <w:r w:rsidR="000B2556" w:rsidRPr="00A71072">
        <w:rPr>
          <w:rFonts w:ascii="游ゴシック" w:eastAsia="游ゴシック" w:hAnsi="游ゴシック" w:hint="eastAsia"/>
          <w:sz w:val="22"/>
        </w:rPr>
        <w:t>で公開</w:t>
      </w:r>
      <w:r w:rsidR="00A04257" w:rsidRPr="00A71072">
        <w:rPr>
          <w:rFonts w:ascii="游ゴシック" w:eastAsia="游ゴシック" w:hAnsi="游ゴシック" w:hint="eastAsia"/>
          <w:sz w:val="22"/>
        </w:rPr>
        <w:t>・発信する</w:t>
      </w:r>
      <w:r w:rsidR="00975959" w:rsidRPr="00A71072">
        <w:rPr>
          <w:rFonts w:ascii="游ゴシック" w:eastAsia="游ゴシック" w:hAnsi="游ゴシック" w:hint="eastAsia"/>
          <w:sz w:val="22"/>
        </w:rPr>
        <w:t>。</w:t>
      </w:r>
    </w:p>
    <w:p w14:paraId="5E3D2D34" w14:textId="77777777" w:rsidR="006277CD" w:rsidRPr="00A71072" w:rsidRDefault="006277CD" w:rsidP="008752A3">
      <w:pPr>
        <w:snapToGrid w:val="0"/>
        <w:rPr>
          <w:rFonts w:ascii="游ゴシック" w:hAnsi="游ゴシック"/>
          <w:sz w:val="22"/>
        </w:rPr>
      </w:pPr>
    </w:p>
    <w:p w14:paraId="25F7BDBE" w14:textId="77777777" w:rsidR="009A66A4" w:rsidRPr="00A71072" w:rsidRDefault="00D844C4">
      <w:pPr>
        <w:pStyle w:val="a3"/>
        <w:numPr>
          <w:ilvl w:val="0"/>
          <w:numId w:val="1"/>
        </w:numPr>
        <w:snapToGrid w:val="0"/>
        <w:ind w:leftChars="0"/>
        <w:rPr>
          <w:rFonts w:ascii="游ゴシック" w:eastAsia="游ゴシック" w:hAnsi="游ゴシック"/>
          <w:b/>
          <w:bCs/>
          <w:sz w:val="22"/>
          <w:lang w:eastAsia="zh-TW"/>
        </w:rPr>
      </w:pPr>
      <w:r w:rsidRPr="00A71072">
        <w:rPr>
          <w:rFonts w:ascii="游ゴシック" w:eastAsia="游ゴシック" w:hAnsi="游ゴシック" w:hint="eastAsia"/>
          <w:b/>
          <w:bCs/>
          <w:sz w:val="22"/>
          <w:lang w:eastAsia="zh-TW"/>
        </w:rPr>
        <w:t>掲載内容</w:t>
      </w:r>
    </w:p>
    <w:p w14:paraId="1917D6C9" w14:textId="7CB6346F" w:rsidR="009A66A4" w:rsidRPr="00A71072" w:rsidRDefault="00D844C4" w:rsidP="00B05AC3">
      <w:pPr>
        <w:pStyle w:val="a3"/>
        <w:numPr>
          <w:ilvl w:val="0"/>
          <w:numId w:val="2"/>
        </w:numPr>
        <w:snapToGrid w:val="0"/>
        <w:ind w:leftChars="0"/>
        <w:rPr>
          <w:rFonts w:ascii="游ゴシック" w:eastAsia="游ゴシック" w:hAnsi="游ゴシック"/>
          <w:b/>
          <w:bCs/>
          <w:sz w:val="22"/>
          <w:lang w:eastAsia="zh-TW"/>
        </w:rPr>
      </w:pPr>
      <w:r w:rsidRPr="00A71072">
        <w:rPr>
          <w:rFonts w:ascii="游ゴシック" w:eastAsia="游ゴシック" w:hAnsi="游ゴシック"/>
          <w:sz w:val="22"/>
          <w:lang w:eastAsia="zh-TW"/>
        </w:rPr>
        <w:t>行政情報</w:t>
      </w:r>
    </w:p>
    <w:p w14:paraId="40189AFC" w14:textId="7D1BB2B3" w:rsidR="009A66A4" w:rsidRPr="00A71072" w:rsidRDefault="00D844C4">
      <w:pPr>
        <w:pStyle w:val="a3"/>
        <w:numPr>
          <w:ilvl w:val="0"/>
          <w:numId w:val="2"/>
        </w:numPr>
        <w:snapToGrid w:val="0"/>
        <w:ind w:leftChars="0"/>
        <w:rPr>
          <w:rFonts w:ascii="游ゴシック" w:eastAsia="游ゴシック" w:hAnsi="游ゴシック"/>
          <w:b/>
          <w:bCs/>
          <w:sz w:val="22"/>
        </w:rPr>
      </w:pPr>
      <w:r w:rsidRPr="00A71072">
        <w:rPr>
          <w:rFonts w:ascii="游ゴシック" w:eastAsia="游ゴシック" w:hAnsi="游ゴシック"/>
          <w:sz w:val="22"/>
        </w:rPr>
        <w:t>地域情報（</w:t>
      </w:r>
      <w:r w:rsidR="00B2013D" w:rsidRPr="00A71072">
        <w:rPr>
          <w:rFonts w:ascii="游ゴシック" w:eastAsia="游ゴシック" w:hAnsi="游ゴシック" w:hint="eastAsia"/>
          <w:sz w:val="22"/>
        </w:rPr>
        <w:t>例：</w:t>
      </w:r>
      <w:r w:rsidRPr="00A71072">
        <w:rPr>
          <w:rFonts w:ascii="游ゴシック" w:eastAsia="游ゴシック" w:hAnsi="游ゴシック"/>
          <w:sz w:val="22"/>
        </w:rPr>
        <w:t>観光、歴史、名産品、地図、イベント情報など</w:t>
      </w:r>
      <w:r w:rsidR="008752A3" w:rsidRPr="00A71072">
        <w:rPr>
          <w:rFonts w:ascii="游ゴシック" w:eastAsia="游ゴシック" w:hAnsi="游ゴシック" w:hint="eastAsia"/>
          <w:sz w:val="22"/>
        </w:rPr>
        <w:t>、</w:t>
      </w:r>
      <w:r w:rsidR="00B05AC3" w:rsidRPr="00A71072">
        <w:rPr>
          <w:rFonts w:ascii="游ゴシック" w:eastAsia="游ゴシック" w:hAnsi="游ゴシック" w:hint="eastAsia"/>
          <w:sz w:val="22"/>
        </w:rPr>
        <w:t>（主に）</w:t>
      </w:r>
      <w:r w:rsidR="008752A3" w:rsidRPr="00A71072">
        <w:rPr>
          <w:rFonts w:ascii="游ゴシック" w:eastAsia="游ゴシック" w:hAnsi="游ゴシック" w:hint="eastAsia"/>
          <w:sz w:val="22"/>
        </w:rPr>
        <w:t>転入者</w:t>
      </w:r>
      <w:r w:rsidR="00706825" w:rsidRPr="00A71072">
        <w:rPr>
          <w:rFonts w:ascii="游ゴシック" w:eastAsia="游ゴシック" w:hAnsi="游ゴシック" w:hint="eastAsia"/>
          <w:sz w:val="22"/>
        </w:rPr>
        <w:t>への配布を意識し、</w:t>
      </w:r>
      <w:r w:rsidR="00456603" w:rsidRPr="00A71072">
        <w:rPr>
          <w:rFonts w:ascii="游ゴシック" w:eastAsia="游ゴシック" w:hAnsi="游ゴシック" w:hint="eastAsia"/>
          <w:sz w:val="22"/>
        </w:rPr>
        <w:t>本市の魅力や特徴を紹介する。</w:t>
      </w:r>
      <w:r w:rsidRPr="00A71072">
        <w:rPr>
          <w:rFonts w:ascii="游ゴシック" w:eastAsia="游ゴシック" w:hAnsi="游ゴシック"/>
          <w:sz w:val="22"/>
        </w:rPr>
        <w:t>）</w:t>
      </w:r>
    </w:p>
    <w:p w14:paraId="74483F85" w14:textId="02F539A5" w:rsidR="009A66A4" w:rsidRPr="00A71072" w:rsidRDefault="00D844C4">
      <w:pPr>
        <w:pStyle w:val="a3"/>
        <w:numPr>
          <w:ilvl w:val="0"/>
          <w:numId w:val="2"/>
        </w:numPr>
        <w:snapToGrid w:val="0"/>
        <w:ind w:leftChars="0"/>
        <w:rPr>
          <w:rFonts w:ascii="游ゴシック" w:eastAsia="游ゴシック" w:hAnsi="游ゴシック"/>
          <w:b/>
          <w:bCs/>
          <w:sz w:val="22"/>
        </w:rPr>
      </w:pPr>
      <w:r w:rsidRPr="00A71072">
        <w:rPr>
          <w:rFonts w:ascii="游ゴシック" w:eastAsia="游ゴシック" w:hAnsi="游ゴシック"/>
          <w:sz w:val="22"/>
        </w:rPr>
        <w:t>その他市民生活に</w:t>
      </w:r>
      <w:r w:rsidR="00B2013D" w:rsidRPr="00A71072">
        <w:rPr>
          <w:rFonts w:ascii="游ゴシック" w:eastAsia="游ゴシック" w:hAnsi="游ゴシック" w:hint="eastAsia"/>
          <w:sz w:val="22"/>
        </w:rPr>
        <w:t>役立つ</w:t>
      </w:r>
      <w:r w:rsidRPr="00A71072">
        <w:rPr>
          <w:rFonts w:ascii="游ゴシック" w:eastAsia="游ゴシック" w:hAnsi="游ゴシック"/>
          <w:sz w:val="22"/>
        </w:rPr>
        <w:t>情報（例：子育て、健康、医療</w:t>
      </w:r>
      <w:r w:rsidR="00B05AC3" w:rsidRPr="00A71072">
        <w:rPr>
          <w:rFonts w:ascii="游ゴシック" w:eastAsia="游ゴシック" w:hAnsi="游ゴシック" w:hint="eastAsia"/>
          <w:sz w:val="22"/>
        </w:rPr>
        <w:t>、防災</w:t>
      </w:r>
      <w:r w:rsidRPr="00A71072">
        <w:rPr>
          <w:rFonts w:ascii="游ゴシック" w:eastAsia="游ゴシック" w:hAnsi="游ゴシック"/>
          <w:sz w:val="22"/>
        </w:rPr>
        <w:t>情報など）</w:t>
      </w:r>
    </w:p>
    <w:p w14:paraId="64F8665A" w14:textId="258B83B3" w:rsidR="00D844C4" w:rsidRPr="00A71072" w:rsidRDefault="00D844C4">
      <w:pPr>
        <w:pStyle w:val="a3"/>
        <w:numPr>
          <w:ilvl w:val="0"/>
          <w:numId w:val="2"/>
        </w:numPr>
        <w:snapToGrid w:val="0"/>
        <w:ind w:leftChars="0"/>
        <w:rPr>
          <w:rFonts w:ascii="游ゴシック" w:eastAsia="游ゴシック" w:hAnsi="游ゴシック"/>
          <w:b/>
          <w:bCs/>
          <w:sz w:val="22"/>
          <w:lang w:eastAsia="zh-TW"/>
        </w:rPr>
      </w:pPr>
      <w:r w:rsidRPr="00A71072">
        <w:rPr>
          <w:rFonts w:ascii="游ゴシック" w:eastAsia="游ゴシック" w:hAnsi="游ゴシック"/>
          <w:sz w:val="22"/>
        </w:rPr>
        <w:t>広告</w:t>
      </w:r>
    </w:p>
    <w:p w14:paraId="7F99E6EF" w14:textId="2812E895" w:rsidR="00D844C4" w:rsidRPr="00A71072" w:rsidRDefault="00D844C4" w:rsidP="00D844C4">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※詳細なページ構成は事業者</w:t>
      </w:r>
      <w:r w:rsidR="007D588A" w:rsidRPr="00A71072">
        <w:rPr>
          <w:rFonts w:ascii="游ゴシック" w:eastAsia="游ゴシック" w:hAnsi="游ゴシック" w:hint="eastAsia"/>
          <w:sz w:val="22"/>
        </w:rPr>
        <w:t>の</w:t>
      </w:r>
      <w:r w:rsidRPr="00A71072">
        <w:rPr>
          <w:rFonts w:ascii="游ゴシック" w:eastAsia="游ゴシック" w:hAnsi="游ゴシック" w:hint="eastAsia"/>
          <w:sz w:val="22"/>
        </w:rPr>
        <w:t>提案による。</w:t>
      </w:r>
    </w:p>
    <w:p w14:paraId="15780566" w14:textId="3ADA1512" w:rsidR="00B05AC3" w:rsidRDefault="00B05AC3" w:rsidP="00D844C4">
      <w:pPr>
        <w:snapToGrid w:val="0"/>
        <w:rPr>
          <w:rFonts w:ascii="游ゴシック" w:eastAsia="游ゴシック" w:hAnsi="游ゴシック"/>
          <w:sz w:val="22"/>
        </w:rPr>
      </w:pPr>
    </w:p>
    <w:p w14:paraId="5B67359E" w14:textId="2180E5B0" w:rsidR="00A71072" w:rsidRDefault="00A71072" w:rsidP="00D844C4">
      <w:pPr>
        <w:snapToGrid w:val="0"/>
        <w:rPr>
          <w:rFonts w:ascii="游ゴシック" w:eastAsia="游ゴシック" w:hAnsi="游ゴシック"/>
          <w:sz w:val="22"/>
        </w:rPr>
      </w:pPr>
    </w:p>
    <w:p w14:paraId="68F84B01" w14:textId="77777777" w:rsidR="00A71072" w:rsidRPr="00A71072" w:rsidRDefault="00A71072" w:rsidP="00D844C4">
      <w:pPr>
        <w:snapToGrid w:val="0"/>
        <w:rPr>
          <w:rFonts w:ascii="游ゴシック" w:eastAsia="游ゴシック" w:hAnsi="游ゴシック"/>
          <w:sz w:val="22"/>
        </w:rPr>
      </w:pPr>
    </w:p>
    <w:p w14:paraId="34E38642" w14:textId="77777777" w:rsidR="00D36068" w:rsidRPr="00A71072" w:rsidRDefault="00D844C4">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lastRenderedPageBreak/>
        <w:t>広告</w:t>
      </w:r>
    </w:p>
    <w:p w14:paraId="63EA9F14" w14:textId="247C8501" w:rsidR="00D36068" w:rsidRPr="00A71072" w:rsidRDefault="00D36068" w:rsidP="00D36068">
      <w:pPr>
        <w:pStyle w:val="a3"/>
        <w:snapToGrid w:val="0"/>
        <w:ind w:leftChars="200" w:left="640" w:hangingChars="100" w:hanging="220"/>
        <w:rPr>
          <w:rFonts w:ascii="游ゴシック" w:eastAsia="游ゴシック" w:hAnsi="游ゴシック"/>
          <w:sz w:val="22"/>
        </w:rPr>
      </w:pPr>
      <w:r w:rsidRPr="00A71072">
        <w:rPr>
          <w:rFonts w:ascii="游ゴシック" w:eastAsia="游ゴシック" w:hAnsi="游ゴシック" w:hint="eastAsia"/>
          <w:b/>
          <w:bCs/>
          <w:sz w:val="22"/>
        </w:rPr>
        <w:t>・</w:t>
      </w:r>
      <w:r w:rsidR="00D844C4" w:rsidRPr="00A71072">
        <w:rPr>
          <w:rFonts w:ascii="游ゴシック" w:eastAsia="游ゴシック" w:hAnsi="游ゴシック"/>
          <w:sz w:val="22"/>
        </w:rPr>
        <w:t>広告主の募集・</w:t>
      </w:r>
      <w:r w:rsidR="00F67281" w:rsidRPr="00A71072">
        <w:rPr>
          <w:rFonts w:ascii="游ゴシック" w:eastAsia="游ゴシック" w:hAnsi="游ゴシック" w:hint="eastAsia"/>
          <w:sz w:val="22"/>
        </w:rPr>
        <w:t>制作</w:t>
      </w:r>
      <w:r w:rsidR="00D844C4" w:rsidRPr="00A71072">
        <w:rPr>
          <w:rFonts w:ascii="游ゴシック" w:eastAsia="游ゴシック" w:hAnsi="游ゴシック"/>
          <w:sz w:val="22"/>
        </w:rPr>
        <w:t>は事業者が行うものとし、その収入は事業者に帰属する。市は広告を募集する際、事業者に同行しない。</w:t>
      </w:r>
    </w:p>
    <w:p w14:paraId="7F78E000" w14:textId="77777777" w:rsidR="00D36068" w:rsidRPr="00A71072" w:rsidRDefault="00D36068" w:rsidP="00D36068">
      <w:pPr>
        <w:pStyle w:val="a3"/>
        <w:snapToGrid w:val="0"/>
        <w:ind w:leftChars="200" w:left="640" w:hangingChars="100" w:hanging="220"/>
        <w:rPr>
          <w:rFonts w:ascii="游ゴシック" w:eastAsia="游ゴシック" w:hAnsi="游ゴシック"/>
          <w:sz w:val="22"/>
        </w:rPr>
      </w:pPr>
      <w:r w:rsidRPr="00A71072">
        <w:rPr>
          <w:rFonts w:ascii="游ゴシック" w:eastAsia="游ゴシック" w:hAnsi="游ゴシック" w:hint="eastAsia"/>
          <w:b/>
          <w:bCs/>
          <w:sz w:val="22"/>
        </w:rPr>
        <w:t>・</w:t>
      </w:r>
      <w:r w:rsidR="00D844C4" w:rsidRPr="00A71072">
        <w:rPr>
          <w:rFonts w:ascii="游ゴシック" w:eastAsia="游ゴシック" w:hAnsi="游ゴシック"/>
          <w:sz w:val="22"/>
        </w:rPr>
        <w:t>掲載できる広告の業種や内容の範囲については、「新潟市広告掲載要綱」および「新潟市広告掲載基準」の規定を遵守する。</w:t>
      </w:r>
    </w:p>
    <w:p w14:paraId="5EC17E2D" w14:textId="77777777" w:rsidR="00D36068" w:rsidRPr="00A71072" w:rsidRDefault="00D36068" w:rsidP="00D36068">
      <w:pPr>
        <w:pStyle w:val="a3"/>
        <w:snapToGrid w:val="0"/>
        <w:ind w:leftChars="200" w:left="640" w:hangingChars="100" w:hanging="220"/>
        <w:rPr>
          <w:rFonts w:ascii="游ゴシック" w:eastAsia="游ゴシック" w:hAnsi="游ゴシック"/>
          <w:sz w:val="22"/>
        </w:rPr>
      </w:pPr>
      <w:r w:rsidRPr="00A71072">
        <w:rPr>
          <w:rFonts w:ascii="游ゴシック" w:eastAsia="游ゴシック" w:hAnsi="游ゴシック" w:hint="eastAsia"/>
          <w:b/>
          <w:bCs/>
          <w:sz w:val="22"/>
        </w:rPr>
        <w:t>・</w:t>
      </w:r>
      <w:r w:rsidR="00D844C4" w:rsidRPr="00A71072">
        <w:rPr>
          <w:rFonts w:ascii="游ゴシック" w:eastAsia="游ゴシック" w:hAnsi="游ゴシック"/>
          <w:sz w:val="22"/>
        </w:rPr>
        <w:t>掲載する広告の内容等については、市が広告掲載前に審査を行うものとする。</w:t>
      </w:r>
    </w:p>
    <w:p w14:paraId="0476003A" w14:textId="5A4D19C2" w:rsidR="00D844C4" w:rsidRPr="00A71072" w:rsidRDefault="00D36068" w:rsidP="00D36068">
      <w:pPr>
        <w:pStyle w:val="a3"/>
        <w:snapToGrid w:val="0"/>
        <w:ind w:leftChars="200" w:left="640" w:hangingChars="100" w:hanging="220"/>
        <w:rPr>
          <w:rFonts w:ascii="游ゴシック" w:eastAsia="游ゴシック" w:hAnsi="游ゴシック"/>
          <w:b/>
          <w:bCs/>
          <w:sz w:val="22"/>
        </w:rPr>
      </w:pPr>
      <w:r w:rsidRPr="00A71072">
        <w:rPr>
          <w:rFonts w:ascii="游ゴシック" w:eastAsia="游ゴシック" w:hAnsi="游ゴシック" w:hint="eastAsia"/>
          <w:b/>
          <w:bCs/>
          <w:sz w:val="22"/>
        </w:rPr>
        <w:t>・</w:t>
      </w:r>
      <w:r w:rsidR="00D844C4" w:rsidRPr="00A71072">
        <w:rPr>
          <w:rFonts w:ascii="游ゴシック" w:eastAsia="游ゴシック" w:hAnsi="游ゴシック"/>
          <w:sz w:val="22"/>
        </w:rPr>
        <w:t>掲載する広告が</w:t>
      </w:r>
      <w:r w:rsidRPr="00A71072">
        <w:rPr>
          <w:rFonts w:ascii="游ゴシック" w:eastAsia="游ゴシック" w:hAnsi="游ゴシック" w:hint="eastAsia"/>
          <w:sz w:val="22"/>
        </w:rPr>
        <w:t>上記要綱・基準</w:t>
      </w:r>
      <w:r w:rsidR="00D844C4" w:rsidRPr="00A71072">
        <w:rPr>
          <w:rFonts w:ascii="游ゴシック" w:eastAsia="游ゴシック" w:hAnsi="游ゴシック"/>
          <w:sz w:val="22"/>
        </w:rPr>
        <w:t>に抵触する場合、市は広告内容の修正あるいは広告主の変更を求めることができる。この場合において、審査の結果生じた作業にかかる経費は事業者の負担とする。</w:t>
      </w:r>
    </w:p>
    <w:p w14:paraId="3DF35AE1" w14:textId="77777777" w:rsidR="00D844C4" w:rsidRPr="00A71072" w:rsidRDefault="00D844C4" w:rsidP="00D844C4">
      <w:pPr>
        <w:snapToGrid w:val="0"/>
        <w:rPr>
          <w:rFonts w:ascii="游ゴシック" w:eastAsia="游ゴシック" w:hAnsi="游ゴシック"/>
          <w:sz w:val="22"/>
        </w:rPr>
      </w:pPr>
    </w:p>
    <w:p w14:paraId="56B1E463" w14:textId="31AD3A98" w:rsidR="00D844C4" w:rsidRPr="00A71072" w:rsidRDefault="00D844C4">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hint="eastAsia"/>
          <w:b/>
          <w:bCs/>
          <w:sz w:val="22"/>
        </w:rPr>
        <w:t>納</w:t>
      </w:r>
      <w:r w:rsidR="008D3B1F" w:rsidRPr="00A71072">
        <w:rPr>
          <w:rFonts w:ascii="游ゴシック" w:eastAsia="游ゴシック" w:hAnsi="游ゴシック" w:hint="eastAsia"/>
          <w:b/>
          <w:bCs/>
          <w:sz w:val="22"/>
        </w:rPr>
        <w:t>品</w:t>
      </w:r>
    </w:p>
    <w:p w14:paraId="6B82B079" w14:textId="77777777" w:rsidR="008210D3" w:rsidRPr="00A71072" w:rsidRDefault="00D844C4">
      <w:pPr>
        <w:pStyle w:val="a3"/>
        <w:numPr>
          <w:ilvl w:val="0"/>
          <w:numId w:val="3"/>
        </w:numPr>
        <w:snapToGrid w:val="0"/>
        <w:ind w:leftChars="0"/>
        <w:rPr>
          <w:rFonts w:ascii="游ゴシック" w:eastAsia="游ゴシック" w:hAnsi="游ゴシック"/>
          <w:sz w:val="22"/>
        </w:rPr>
      </w:pPr>
      <w:r w:rsidRPr="00A71072">
        <w:rPr>
          <w:rFonts w:ascii="游ゴシック" w:eastAsia="游ゴシック" w:hAnsi="游ゴシック"/>
          <w:sz w:val="22"/>
        </w:rPr>
        <w:t>納</w:t>
      </w:r>
      <w:r w:rsidR="008D3B1F" w:rsidRPr="00A71072">
        <w:rPr>
          <w:rFonts w:ascii="游ゴシック" w:eastAsia="游ゴシック" w:hAnsi="游ゴシック" w:hint="eastAsia"/>
          <w:sz w:val="22"/>
        </w:rPr>
        <w:t>品</w:t>
      </w:r>
      <w:r w:rsidRPr="00A71072">
        <w:rPr>
          <w:rFonts w:ascii="游ゴシック" w:eastAsia="游ゴシック" w:hAnsi="游ゴシック"/>
          <w:sz w:val="22"/>
        </w:rPr>
        <w:t>物</w:t>
      </w:r>
    </w:p>
    <w:p w14:paraId="2B2376ED" w14:textId="77777777" w:rsidR="008210D3" w:rsidRPr="00A71072" w:rsidRDefault="008210D3">
      <w:pPr>
        <w:pStyle w:val="a3"/>
        <w:numPr>
          <w:ilvl w:val="0"/>
          <w:numId w:val="4"/>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暮らしのガイド：冊子</w:t>
      </w:r>
    </w:p>
    <w:p w14:paraId="0A9626A9" w14:textId="77777777" w:rsidR="008210D3" w:rsidRPr="00A71072" w:rsidRDefault="008210D3">
      <w:pPr>
        <w:pStyle w:val="a3"/>
        <w:numPr>
          <w:ilvl w:val="0"/>
          <w:numId w:val="4"/>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暮らしのガイド：電子データ（</w:t>
      </w:r>
      <w:r w:rsidRPr="00A71072">
        <w:rPr>
          <w:rFonts w:ascii="游ゴシック" w:eastAsia="游ゴシック" w:hAnsi="游ゴシック"/>
          <w:sz w:val="22"/>
        </w:rPr>
        <w:t>PDFファイル）</w:t>
      </w:r>
    </w:p>
    <w:p w14:paraId="3D55DC97" w14:textId="3C1A7D92" w:rsidR="008210D3" w:rsidRPr="00A71072" w:rsidRDefault="008210D3">
      <w:pPr>
        <w:pStyle w:val="a3"/>
        <w:numPr>
          <w:ilvl w:val="0"/>
          <w:numId w:val="4"/>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暮らしのガイド：電子</w:t>
      </w:r>
      <w:r w:rsidR="004809AF" w:rsidRPr="00A71072">
        <w:rPr>
          <w:rFonts w:ascii="游ゴシック" w:eastAsia="游ゴシック" w:hAnsi="游ゴシック" w:hint="eastAsia"/>
          <w:sz w:val="22"/>
        </w:rPr>
        <w:t>版</w:t>
      </w:r>
      <w:r w:rsidRPr="00A71072">
        <w:rPr>
          <w:rFonts w:ascii="游ゴシック" w:eastAsia="游ゴシック" w:hAnsi="游ゴシック" w:hint="eastAsia"/>
          <w:sz w:val="22"/>
        </w:rPr>
        <w:t>※</w:t>
      </w:r>
    </w:p>
    <w:p w14:paraId="21FC535D" w14:textId="0A1282D7" w:rsidR="008210D3" w:rsidRPr="00A71072" w:rsidRDefault="008210D3" w:rsidP="008210D3">
      <w:pPr>
        <w:pStyle w:val="a3"/>
        <w:snapToGrid w:val="0"/>
        <w:ind w:leftChars="0" w:left="1320"/>
        <w:rPr>
          <w:rFonts w:ascii="游ゴシック" w:eastAsia="游ゴシック" w:hAnsi="游ゴシック"/>
          <w:sz w:val="22"/>
        </w:rPr>
      </w:pPr>
      <w:r w:rsidRPr="00A71072">
        <w:rPr>
          <w:rFonts w:ascii="游ゴシック" w:eastAsia="游ゴシック" w:hAnsi="游ゴシック" w:hint="eastAsia"/>
          <w:sz w:val="22"/>
        </w:rPr>
        <w:t>※冊子作成後速やかに事業者提案</w:t>
      </w:r>
      <w:r w:rsidR="003D29CB" w:rsidRPr="00A71072">
        <w:rPr>
          <w:rFonts w:ascii="游ゴシック" w:eastAsia="游ゴシック" w:hAnsi="游ゴシック" w:hint="eastAsia"/>
          <w:sz w:val="22"/>
        </w:rPr>
        <w:t>の</w:t>
      </w:r>
      <w:r w:rsidRPr="00A71072">
        <w:rPr>
          <w:rFonts w:ascii="游ゴシック" w:eastAsia="游ゴシック" w:hAnsi="游ゴシック" w:hint="eastAsia"/>
          <w:sz w:val="22"/>
        </w:rPr>
        <w:t>媒体で利用できるよう事業者が公開する。</w:t>
      </w:r>
    </w:p>
    <w:p w14:paraId="3A9D2A35" w14:textId="058A5397" w:rsidR="00EE444A" w:rsidRPr="00A71072" w:rsidRDefault="008210D3">
      <w:pPr>
        <w:pStyle w:val="a3"/>
        <w:numPr>
          <w:ilvl w:val="0"/>
          <w:numId w:val="3"/>
        </w:numPr>
        <w:snapToGrid w:val="0"/>
        <w:ind w:leftChars="0"/>
        <w:rPr>
          <w:rFonts w:ascii="游ゴシック" w:eastAsia="游ゴシック" w:hAnsi="游ゴシック"/>
          <w:sz w:val="22"/>
        </w:rPr>
      </w:pPr>
      <w:r w:rsidRPr="00A71072">
        <w:rPr>
          <w:rFonts w:ascii="游ゴシック" w:eastAsia="游ゴシック" w:hAnsi="游ゴシック" w:hint="eastAsia"/>
          <w:sz w:val="22"/>
        </w:rPr>
        <w:t>納品</w:t>
      </w:r>
      <w:r w:rsidR="00D844C4" w:rsidRPr="00A71072">
        <w:rPr>
          <w:rFonts w:ascii="游ゴシック" w:eastAsia="游ゴシック" w:hAnsi="游ゴシック"/>
          <w:sz w:val="22"/>
        </w:rPr>
        <w:t>場所</w:t>
      </w:r>
    </w:p>
    <w:p w14:paraId="620FDD99" w14:textId="3A1042C4" w:rsidR="004809AF" w:rsidRPr="00A71072" w:rsidRDefault="00D844C4" w:rsidP="004809AF">
      <w:pPr>
        <w:pStyle w:val="a3"/>
        <w:snapToGrid w:val="0"/>
        <w:ind w:leftChars="0" w:left="880"/>
        <w:rPr>
          <w:rFonts w:ascii="游ゴシック" w:eastAsia="游ゴシック" w:hAnsi="游ゴシック"/>
          <w:sz w:val="22"/>
        </w:rPr>
      </w:pPr>
      <w:r w:rsidRPr="00A71072">
        <w:rPr>
          <w:rFonts w:ascii="游ゴシック" w:eastAsia="游ゴシック" w:hAnsi="游ゴシック"/>
          <w:sz w:val="22"/>
        </w:rPr>
        <w:t>新潟市広報課、区役所、出張所、連絡所、行政サービスコーナーなど</w:t>
      </w:r>
      <w:r w:rsidR="00E245EF" w:rsidRPr="00A71072">
        <w:rPr>
          <w:rFonts w:ascii="游ゴシック" w:eastAsia="游ゴシック" w:hAnsi="游ゴシック" w:hint="eastAsia"/>
          <w:sz w:val="22"/>
        </w:rPr>
        <w:t>の各施設</w:t>
      </w:r>
      <w:r w:rsidR="0000308F" w:rsidRPr="00A71072">
        <w:rPr>
          <w:rFonts w:ascii="游ゴシック" w:eastAsia="游ゴシック" w:hAnsi="游ゴシック" w:hint="eastAsia"/>
          <w:sz w:val="22"/>
        </w:rPr>
        <w:t>及び</w:t>
      </w:r>
      <w:r w:rsidR="00322F49" w:rsidRPr="00A71072">
        <w:rPr>
          <w:rFonts w:ascii="游ゴシック" w:eastAsia="游ゴシック" w:hAnsi="游ゴシック" w:hint="eastAsia"/>
          <w:sz w:val="22"/>
        </w:rPr>
        <w:t>事業者提案配布先を予定する。</w:t>
      </w:r>
      <w:r w:rsidR="005B7A8B" w:rsidRPr="00A71072">
        <w:rPr>
          <w:rFonts w:ascii="游ゴシック" w:eastAsia="游ゴシック" w:hAnsi="游ゴシック" w:hint="eastAsia"/>
          <w:sz w:val="22"/>
        </w:rPr>
        <w:t>（詳細は本市と協議のうえ決定する。）</w:t>
      </w:r>
    </w:p>
    <w:p w14:paraId="2D4BE590" w14:textId="256E6BC1" w:rsidR="00322F49" w:rsidRPr="00A71072" w:rsidRDefault="00D844C4" w:rsidP="00140877">
      <w:pPr>
        <w:pStyle w:val="a3"/>
        <w:numPr>
          <w:ilvl w:val="0"/>
          <w:numId w:val="3"/>
        </w:numPr>
        <w:snapToGrid w:val="0"/>
        <w:ind w:leftChars="0"/>
        <w:rPr>
          <w:rFonts w:ascii="游ゴシック" w:eastAsia="游ゴシック" w:hAnsi="游ゴシック"/>
          <w:sz w:val="22"/>
        </w:rPr>
      </w:pPr>
      <w:r w:rsidRPr="00A71072">
        <w:rPr>
          <w:rFonts w:ascii="游ゴシック" w:eastAsia="游ゴシック" w:hAnsi="游ゴシック"/>
          <w:sz w:val="22"/>
        </w:rPr>
        <w:t>納</w:t>
      </w:r>
      <w:r w:rsidR="008F7FF9" w:rsidRPr="00A71072">
        <w:rPr>
          <w:rFonts w:ascii="游ゴシック" w:eastAsia="游ゴシック" w:hAnsi="游ゴシック" w:hint="eastAsia"/>
          <w:sz w:val="22"/>
        </w:rPr>
        <w:t>品</w:t>
      </w:r>
      <w:r w:rsidRPr="00A71072">
        <w:rPr>
          <w:rFonts w:ascii="游ゴシック" w:eastAsia="游ゴシック" w:hAnsi="游ゴシック"/>
          <w:sz w:val="22"/>
        </w:rPr>
        <w:t>方法</w:t>
      </w:r>
    </w:p>
    <w:p w14:paraId="29B145F8" w14:textId="1167842F" w:rsidR="00D844C4" w:rsidRPr="00A71072" w:rsidRDefault="00D844C4" w:rsidP="00322F49">
      <w:pPr>
        <w:pStyle w:val="a3"/>
        <w:snapToGrid w:val="0"/>
        <w:ind w:leftChars="0" w:left="880"/>
        <w:rPr>
          <w:rFonts w:ascii="游ゴシック" w:eastAsia="游ゴシック" w:hAnsi="游ゴシック"/>
          <w:sz w:val="22"/>
        </w:rPr>
      </w:pPr>
      <w:r w:rsidRPr="00A71072">
        <w:rPr>
          <w:rFonts w:ascii="游ゴシック" w:eastAsia="游ゴシック" w:hAnsi="游ゴシック" w:hint="eastAsia"/>
          <w:sz w:val="22"/>
        </w:rPr>
        <w:t>事業者は、暮らしのガイドを市が指定する場所に指定した数量を</w:t>
      </w:r>
      <w:r w:rsidR="008F7FF9" w:rsidRPr="00A71072">
        <w:rPr>
          <w:rFonts w:ascii="游ゴシック" w:eastAsia="游ゴシック" w:hAnsi="游ゴシック" w:hint="eastAsia"/>
          <w:sz w:val="22"/>
        </w:rPr>
        <w:t>納品</w:t>
      </w:r>
      <w:r w:rsidRPr="00A71072">
        <w:rPr>
          <w:rFonts w:ascii="游ゴシック" w:eastAsia="游ゴシック" w:hAnsi="游ゴシック" w:hint="eastAsia"/>
          <w:sz w:val="22"/>
        </w:rPr>
        <w:t>する。</w:t>
      </w:r>
    </w:p>
    <w:p w14:paraId="10D5FD55" w14:textId="77777777" w:rsidR="00D844C4" w:rsidRPr="00A71072" w:rsidRDefault="00D844C4" w:rsidP="00D844C4">
      <w:pPr>
        <w:snapToGrid w:val="0"/>
        <w:rPr>
          <w:rFonts w:ascii="游ゴシック" w:eastAsia="游ゴシック" w:hAnsi="游ゴシック"/>
          <w:sz w:val="22"/>
        </w:rPr>
      </w:pPr>
    </w:p>
    <w:p w14:paraId="0045CB21" w14:textId="77777777" w:rsidR="00D844C4" w:rsidRPr="00A71072" w:rsidRDefault="00D844C4">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b/>
          <w:bCs/>
          <w:sz w:val="22"/>
        </w:rPr>
        <w:t>著作権</w:t>
      </w:r>
    </w:p>
    <w:p w14:paraId="340C23F8" w14:textId="066EE7FF" w:rsidR="00D844C4" w:rsidRPr="00A71072" w:rsidRDefault="00D844C4" w:rsidP="00D844C4">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市が事業者に提供する行政情報に基づき作成された内容は市に著作権が帰属し、事業者が他の媒体へ転載、引用等を行う場合は市の許可を得るものとする。</w:t>
      </w:r>
    </w:p>
    <w:p w14:paraId="50CCAC8C" w14:textId="77777777" w:rsidR="00D844C4" w:rsidRPr="00A71072" w:rsidRDefault="00D844C4" w:rsidP="00D844C4">
      <w:pPr>
        <w:snapToGrid w:val="0"/>
        <w:rPr>
          <w:rFonts w:ascii="游ゴシック" w:eastAsia="游ゴシック" w:hAnsi="游ゴシック"/>
          <w:sz w:val="22"/>
        </w:rPr>
      </w:pPr>
    </w:p>
    <w:p w14:paraId="5F2FB425" w14:textId="77777777" w:rsidR="00D844C4" w:rsidRPr="00A71072" w:rsidRDefault="00D844C4">
      <w:pPr>
        <w:pStyle w:val="a3"/>
        <w:numPr>
          <w:ilvl w:val="0"/>
          <w:numId w:val="1"/>
        </w:numPr>
        <w:snapToGrid w:val="0"/>
        <w:ind w:leftChars="0"/>
        <w:rPr>
          <w:rFonts w:ascii="游ゴシック" w:eastAsia="游ゴシック" w:hAnsi="游ゴシック"/>
          <w:b/>
          <w:bCs/>
          <w:sz w:val="22"/>
        </w:rPr>
      </w:pPr>
      <w:r w:rsidRPr="00A71072">
        <w:rPr>
          <w:rFonts w:ascii="游ゴシック" w:eastAsia="游ゴシック" w:hAnsi="游ゴシック"/>
          <w:b/>
          <w:bCs/>
          <w:sz w:val="22"/>
        </w:rPr>
        <w:t>発行に関する責任</w:t>
      </w:r>
    </w:p>
    <w:p w14:paraId="2D5F76E6" w14:textId="00A958E6" w:rsidR="00D844C4" w:rsidRPr="00A71072" w:rsidRDefault="00D844C4" w:rsidP="00322F49">
      <w:pPr>
        <w:pStyle w:val="a3"/>
        <w:snapToGrid w:val="0"/>
        <w:ind w:leftChars="0" w:left="440"/>
        <w:rPr>
          <w:rFonts w:ascii="游ゴシック" w:eastAsia="游ゴシック" w:hAnsi="游ゴシック"/>
          <w:sz w:val="22"/>
        </w:rPr>
      </w:pPr>
      <w:r w:rsidRPr="00A71072">
        <w:rPr>
          <w:rFonts w:ascii="游ゴシック" w:eastAsia="游ゴシック" w:hAnsi="游ゴシック" w:hint="eastAsia"/>
          <w:sz w:val="22"/>
        </w:rPr>
        <w:t>暮らしのガイド発行に関し、第三者からの苦情や何らかの問題が生じた場合、市および事業者は、直ちに問題解決のために対応するものとする。ただし、事業者が集めた広告内容や地域情報等に関する一切の責任は、事業者又は広告主が負うものとし、市は一切の責任を負わない。</w:t>
      </w:r>
    </w:p>
    <w:sectPr w:rsidR="00D844C4" w:rsidRPr="00A71072" w:rsidSect="00A71072">
      <w:headerReference w:type="default" r:id="rId8"/>
      <w:footerReference w:type="default" r:id="rId9"/>
      <w:pgSz w:w="11906" w:h="16838" w:code="9"/>
      <w:pgMar w:top="907" w:right="1418" w:bottom="907" w:left="1418" w:header="340"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E14C" w14:textId="77777777" w:rsidR="00D42D46" w:rsidRDefault="00D42D46" w:rsidP="00781EBA">
      <w:r>
        <w:separator/>
      </w:r>
    </w:p>
  </w:endnote>
  <w:endnote w:type="continuationSeparator" w:id="0">
    <w:p w14:paraId="7C092E30" w14:textId="77777777" w:rsidR="00D42D46" w:rsidRDefault="00D42D46" w:rsidP="0078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7438"/>
      <w:docPartObj>
        <w:docPartGallery w:val="Page Numbers (Bottom of Page)"/>
        <w:docPartUnique/>
      </w:docPartObj>
    </w:sdtPr>
    <w:sdtEndPr/>
    <w:sdtContent>
      <w:p w14:paraId="10865C36" w14:textId="31861CAA" w:rsidR="00190C47" w:rsidRDefault="00190C47">
        <w:pPr>
          <w:pStyle w:val="a7"/>
          <w:jc w:val="center"/>
        </w:pPr>
        <w:r>
          <w:fldChar w:fldCharType="begin"/>
        </w:r>
        <w:r>
          <w:instrText>PAGE   \* MERGEFORMAT</w:instrText>
        </w:r>
        <w:r>
          <w:fldChar w:fldCharType="separate"/>
        </w:r>
        <w:r>
          <w:rPr>
            <w:lang w:val="ja-JP"/>
          </w:rPr>
          <w:t>2</w:t>
        </w:r>
        <w:r>
          <w:fldChar w:fldCharType="end"/>
        </w:r>
      </w:p>
    </w:sdtContent>
  </w:sdt>
  <w:p w14:paraId="48C63C7B" w14:textId="77777777" w:rsidR="00190C47" w:rsidRDefault="00190C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9EC63" w14:textId="77777777" w:rsidR="00D42D46" w:rsidRDefault="00D42D46" w:rsidP="00781EBA">
      <w:r>
        <w:separator/>
      </w:r>
    </w:p>
  </w:footnote>
  <w:footnote w:type="continuationSeparator" w:id="0">
    <w:p w14:paraId="11869186" w14:textId="77777777" w:rsidR="00D42D46" w:rsidRDefault="00D42D46" w:rsidP="00781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F815B" w14:textId="0617D746" w:rsidR="00975959" w:rsidRPr="00975959" w:rsidRDefault="00975959">
    <w:pPr>
      <w:pStyle w:val="a5"/>
      <w:rPr>
        <w:rFonts w:ascii="游ゴシック" w:eastAsia="游ゴシック" w:hAnsi="游ゴシック"/>
        <w:sz w:val="22"/>
      </w:rPr>
    </w:pPr>
    <w:r>
      <w:rPr>
        <w:rFonts w:ascii="游ゴシック" w:eastAsia="游ゴシック" w:hAnsi="游ゴシック" w:hint="eastAsia"/>
        <w:sz w:val="22"/>
      </w:rPr>
      <w:t>別紙1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2E4F"/>
    <w:multiLevelType w:val="hybridMultilevel"/>
    <w:tmpl w:val="98987C88"/>
    <w:lvl w:ilvl="0" w:tplc="A484EC98">
      <w:start w:val="1"/>
      <w:numFmt w:val="decimal"/>
      <w:lvlText w:val="%1."/>
      <w:lvlJc w:val="left"/>
      <w:pPr>
        <w:ind w:left="440" w:hanging="440"/>
      </w:pPr>
      <w:rPr>
        <w:rFonts w:hint="eastAsia"/>
        <w:b/>
        <w:bCs/>
      </w:rPr>
    </w:lvl>
    <w:lvl w:ilvl="1" w:tplc="C87010D6">
      <w:start w:val="1"/>
      <w:numFmt w:val="decimal"/>
      <w:lvlText w:val="(%2)"/>
      <w:lvlJc w:val="left"/>
      <w:pPr>
        <w:ind w:left="950" w:hanging="51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15B87AC8"/>
    <w:multiLevelType w:val="hybridMultilevel"/>
    <w:tmpl w:val="D812A1A2"/>
    <w:lvl w:ilvl="0" w:tplc="FFFFFFFF">
      <w:start w:val="1"/>
      <w:numFmt w:val="decimalEnclosedCircle"/>
      <w:lvlText w:val="%1"/>
      <w:lvlJc w:val="left"/>
      <w:pPr>
        <w:ind w:left="1320" w:hanging="440"/>
      </w:p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2" w15:restartNumberingAfterBreak="0">
    <w:nsid w:val="1BAA755D"/>
    <w:multiLevelType w:val="hybridMultilevel"/>
    <w:tmpl w:val="9C1673C4"/>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3" w15:restartNumberingAfterBreak="0">
    <w:nsid w:val="37E32C45"/>
    <w:multiLevelType w:val="hybridMultilevel"/>
    <w:tmpl w:val="40D81978"/>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 w15:restartNumberingAfterBreak="0">
    <w:nsid w:val="54F87EA4"/>
    <w:multiLevelType w:val="hybridMultilevel"/>
    <w:tmpl w:val="6142A648"/>
    <w:lvl w:ilvl="0" w:tplc="C87010D6">
      <w:start w:val="1"/>
      <w:numFmt w:val="decimal"/>
      <w:lvlText w:val="(%1)"/>
      <w:lvlJc w:val="left"/>
      <w:pPr>
        <w:ind w:left="880" w:hanging="44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5" w15:restartNumberingAfterBreak="0">
    <w:nsid w:val="5C5C115E"/>
    <w:multiLevelType w:val="hybridMultilevel"/>
    <w:tmpl w:val="CE2E342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CCA7EAD"/>
    <w:multiLevelType w:val="hybridMultilevel"/>
    <w:tmpl w:val="25DE2DFE"/>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7" w15:restartNumberingAfterBreak="0">
    <w:nsid w:val="6C5543DB"/>
    <w:multiLevelType w:val="hybridMultilevel"/>
    <w:tmpl w:val="B01CD934"/>
    <w:lvl w:ilvl="0" w:tplc="FFFFFFFF">
      <w:start w:val="1"/>
      <w:numFmt w:val="decimalEnclosedCircle"/>
      <w:lvlText w:val="%1"/>
      <w:lvlJc w:val="left"/>
      <w:pPr>
        <w:ind w:left="1320" w:hanging="440"/>
      </w:p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8" w15:restartNumberingAfterBreak="0">
    <w:nsid w:val="76B845DB"/>
    <w:multiLevelType w:val="hybridMultilevel"/>
    <w:tmpl w:val="243EE6B0"/>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num w:numId="1" w16cid:durableId="1230725676">
    <w:abstractNumId w:val="0"/>
  </w:num>
  <w:num w:numId="2" w16cid:durableId="839735839">
    <w:abstractNumId w:val="2"/>
  </w:num>
  <w:num w:numId="3" w16cid:durableId="1979534153">
    <w:abstractNumId w:val="6"/>
  </w:num>
  <w:num w:numId="4" w16cid:durableId="1513644218">
    <w:abstractNumId w:val="7"/>
  </w:num>
  <w:num w:numId="5" w16cid:durableId="521939359">
    <w:abstractNumId w:val="8"/>
  </w:num>
  <w:num w:numId="6" w16cid:durableId="394856922">
    <w:abstractNumId w:val="1"/>
  </w:num>
  <w:num w:numId="7" w16cid:durableId="2095123419">
    <w:abstractNumId w:val="3"/>
  </w:num>
  <w:num w:numId="8" w16cid:durableId="1734697051">
    <w:abstractNumId w:val="5"/>
  </w:num>
  <w:num w:numId="9" w16cid:durableId="191851605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B3"/>
    <w:rsid w:val="00000AAE"/>
    <w:rsid w:val="0000218C"/>
    <w:rsid w:val="0000308F"/>
    <w:rsid w:val="00050C15"/>
    <w:rsid w:val="0005477D"/>
    <w:rsid w:val="00092280"/>
    <w:rsid w:val="000939FF"/>
    <w:rsid w:val="00093EE6"/>
    <w:rsid w:val="000A786A"/>
    <w:rsid w:val="000B2556"/>
    <w:rsid w:val="000C4553"/>
    <w:rsid w:val="0010354B"/>
    <w:rsid w:val="00116906"/>
    <w:rsid w:val="001200E9"/>
    <w:rsid w:val="00126749"/>
    <w:rsid w:val="00127715"/>
    <w:rsid w:val="00140877"/>
    <w:rsid w:val="001536A1"/>
    <w:rsid w:val="00176055"/>
    <w:rsid w:val="0017684F"/>
    <w:rsid w:val="0018219D"/>
    <w:rsid w:val="00190C47"/>
    <w:rsid w:val="001B7776"/>
    <w:rsid w:val="001B7C16"/>
    <w:rsid w:val="001C6308"/>
    <w:rsid w:val="001D17EB"/>
    <w:rsid w:val="001E4A5D"/>
    <w:rsid w:val="001E68FA"/>
    <w:rsid w:val="00205E50"/>
    <w:rsid w:val="002065B7"/>
    <w:rsid w:val="002172CB"/>
    <w:rsid w:val="00240A34"/>
    <w:rsid w:val="00272403"/>
    <w:rsid w:val="0027674A"/>
    <w:rsid w:val="002900AB"/>
    <w:rsid w:val="002B3A16"/>
    <w:rsid w:val="002D1FA3"/>
    <w:rsid w:val="002D578C"/>
    <w:rsid w:val="002F4C3D"/>
    <w:rsid w:val="002F50EA"/>
    <w:rsid w:val="00307837"/>
    <w:rsid w:val="00322F49"/>
    <w:rsid w:val="0032451F"/>
    <w:rsid w:val="00345FF0"/>
    <w:rsid w:val="003802DC"/>
    <w:rsid w:val="003B7833"/>
    <w:rsid w:val="003D29CB"/>
    <w:rsid w:val="003E2437"/>
    <w:rsid w:val="003F1CB0"/>
    <w:rsid w:val="004211F9"/>
    <w:rsid w:val="00452FC1"/>
    <w:rsid w:val="00456603"/>
    <w:rsid w:val="004809AF"/>
    <w:rsid w:val="004A210E"/>
    <w:rsid w:val="004A375D"/>
    <w:rsid w:val="004F582F"/>
    <w:rsid w:val="005013F0"/>
    <w:rsid w:val="0050142C"/>
    <w:rsid w:val="005133AF"/>
    <w:rsid w:val="0051409D"/>
    <w:rsid w:val="0053042A"/>
    <w:rsid w:val="00537846"/>
    <w:rsid w:val="005461D4"/>
    <w:rsid w:val="005529A1"/>
    <w:rsid w:val="00556B62"/>
    <w:rsid w:val="005663BD"/>
    <w:rsid w:val="00571684"/>
    <w:rsid w:val="00577321"/>
    <w:rsid w:val="00583B09"/>
    <w:rsid w:val="00596CA2"/>
    <w:rsid w:val="005A0D3F"/>
    <w:rsid w:val="005B307B"/>
    <w:rsid w:val="005B7A8B"/>
    <w:rsid w:val="005C0014"/>
    <w:rsid w:val="005C1C44"/>
    <w:rsid w:val="005C322B"/>
    <w:rsid w:val="005D4F46"/>
    <w:rsid w:val="005E07AB"/>
    <w:rsid w:val="00601B68"/>
    <w:rsid w:val="006130B2"/>
    <w:rsid w:val="006277CD"/>
    <w:rsid w:val="00630E0E"/>
    <w:rsid w:val="00641829"/>
    <w:rsid w:val="00682043"/>
    <w:rsid w:val="0068293C"/>
    <w:rsid w:val="0069451A"/>
    <w:rsid w:val="006A7819"/>
    <w:rsid w:val="006B2DBE"/>
    <w:rsid w:val="006C1AB3"/>
    <w:rsid w:val="006C28B3"/>
    <w:rsid w:val="006E3C32"/>
    <w:rsid w:val="006E4714"/>
    <w:rsid w:val="006E5711"/>
    <w:rsid w:val="00706825"/>
    <w:rsid w:val="007161A2"/>
    <w:rsid w:val="00725C67"/>
    <w:rsid w:val="00725E64"/>
    <w:rsid w:val="007316D2"/>
    <w:rsid w:val="00740BB5"/>
    <w:rsid w:val="007541F9"/>
    <w:rsid w:val="00754DF1"/>
    <w:rsid w:val="007701AB"/>
    <w:rsid w:val="00774226"/>
    <w:rsid w:val="0078089C"/>
    <w:rsid w:val="00781EBA"/>
    <w:rsid w:val="00782E1F"/>
    <w:rsid w:val="00787FC6"/>
    <w:rsid w:val="0079317E"/>
    <w:rsid w:val="007C09CF"/>
    <w:rsid w:val="007D1568"/>
    <w:rsid w:val="007D588A"/>
    <w:rsid w:val="007D7C2A"/>
    <w:rsid w:val="007E4F66"/>
    <w:rsid w:val="00800BF0"/>
    <w:rsid w:val="00807DA7"/>
    <w:rsid w:val="008205FC"/>
    <w:rsid w:val="008210D3"/>
    <w:rsid w:val="00830C4D"/>
    <w:rsid w:val="008327AA"/>
    <w:rsid w:val="00832960"/>
    <w:rsid w:val="00840DFD"/>
    <w:rsid w:val="00842FD6"/>
    <w:rsid w:val="0085693B"/>
    <w:rsid w:val="008752A3"/>
    <w:rsid w:val="00887DF7"/>
    <w:rsid w:val="008903A3"/>
    <w:rsid w:val="00891EAE"/>
    <w:rsid w:val="008A508A"/>
    <w:rsid w:val="008D1091"/>
    <w:rsid w:val="008D3B1F"/>
    <w:rsid w:val="008E59F4"/>
    <w:rsid w:val="008F6825"/>
    <w:rsid w:val="008F7FF9"/>
    <w:rsid w:val="00903D73"/>
    <w:rsid w:val="00912AF7"/>
    <w:rsid w:val="00912CA8"/>
    <w:rsid w:val="0093014E"/>
    <w:rsid w:val="009421E0"/>
    <w:rsid w:val="00947510"/>
    <w:rsid w:val="00952DD2"/>
    <w:rsid w:val="0096652D"/>
    <w:rsid w:val="00975959"/>
    <w:rsid w:val="00997BD3"/>
    <w:rsid w:val="009A66A4"/>
    <w:rsid w:val="009B603A"/>
    <w:rsid w:val="009B687F"/>
    <w:rsid w:val="009C2403"/>
    <w:rsid w:val="009C5B0F"/>
    <w:rsid w:val="009D65B3"/>
    <w:rsid w:val="009E402B"/>
    <w:rsid w:val="009F364B"/>
    <w:rsid w:val="00A0075E"/>
    <w:rsid w:val="00A04257"/>
    <w:rsid w:val="00A06E89"/>
    <w:rsid w:val="00A1535F"/>
    <w:rsid w:val="00A2474D"/>
    <w:rsid w:val="00A50C5D"/>
    <w:rsid w:val="00A538C5"/>
    <w:rsid w:val="00A71072"/>
    <w:rsid w:val="00A96999"/>
    <w:rsid w:val="00AA3542"/>
    <w:rsid w:val="00AA65BA"/>
    <w:rsid w:val="00AB6D28"/>
    <w:rsid w:val="00AE11E2"/>
    <w:rsid w:val="00AF188A"/>
    <w:rsid w:val="00B018F1"/>
    <w:rsid w:val="00B05AC3"/>
    <w:rsid w:val="00B07A24"/>
    <w:rsid w:val="00B15330"/>
    <w:rsid w:val="00B2013D"/>
    <w:rsid w:val="00B20C9F"/>
    <w:rsid w:val="00B34A13"/>
    <w:rsid w:val="00B34F19"/>
    <w:rsid w:val="00B3777A"/>
    <w:rsid w:val="00B40369"/>
    <w:rsid w:val="00B40998"/>
    <w:rsid w:val="00B63700"/>
    <w:rsid w:val="00B66AF4"/>
    <w:rsid w:val="00B778B2"/>
    <w:rsid w:val="00B808BE"/>
    <w:rsid w:val="00B91134"/>
    <w:rsid w:val="00B95EB3"/>
    <w:rsid w:val="00BA0D4C"/>
    <w:rsid w:val="00BA5511"/>
    <w:rsid w:val="00BA6488"/>
    <w:rsid w:val="00BA782C"/>
    <w:rsid w:val="00BC22D2"/>
    <w:rsid w:val="00BD1979"/>
    <w:rsid w:val="00BF44B1"/>
    <w:rsid w:val="00BF637D"/>
    <w:rsid w:val="00C13634"/>
    <w:rsid w:val="00C1463C"/>
    <w:rsid w:val="00C43E8F"/>
    <w:rsid w:val="00C51D89"/>
    <w:rsid w:val="00C604DE"/>
    <w:rsid w:val="00C63A09"/>
    <w:rsid w:val="00C63F41"/>
    <w:rsid w:val="00C82E1A"/>
    <w:rsid w:val="00C91D5C"/>
    <w:rsid w:val="00C97945"/>
    <w:rsid w:val="00CB2840"/>
    <w:rsid w:val="00CB5676"/>
    <w:rsid w:val="00CB6CB2"/>
    <w:rsid w:val="00CC66B8"/>
    <w:rsid w:val="00CC7E14"/>
    <w:rsid w:val="00CD4C04"/>
    <w:rsid w:val="00CE500B"/>
    <w:rsid w:val="00D04C95"/>
    <w:rsid w:val="00D36068"/>
    <w:rsid w:val="00D42D46"/>
    <w:rsid w:val="00D572D8"/>
    <w:rsid w:val="00D66291"/>
    <w:rsid w:val="00D6656B"/>
    <w:rsid w:val="00D765D7"/>
    <w:rsid w:val="00D844C4"/>
    <w:rsid w:val="00D97D4A"/>
    <w:rsid w:val="00DE5490"/>
    <w:rsid w:val="00DF5B64"/>
    <w:rsid w:val="00E05D9C"/>
    <w:rsid w:val="00E128D4"/>
    <w:rsid w:val="00E15898"/>
    <w:rsid w:val="00E245EF"/>
    <w:rsid w:val="00E4482B"/>
    <w:rsid w:val="00E74178"/>
    <w:rsid w:val="00E75A68"/>
    <w:rsid w:val="00E865C6"/>
    <w:rsid w:val="00EA5A52"/>
    <w:rsid w:val="00EB014C"/>
    <w:rsid w:val="00ED5261"/>
    <w:rsid w:val="00EE1F27"/>
    <w:rsid w:val="00EE444A"/>
    <w:rsid w:val="00EF0A37"/>
    <w:rsid w:val="00EF5F10"/>
    <w:rsid w:val="00F0069A"/>
    <w:rsid w:val="00F068F5"/>
    <w:rsid w:val="00F2771B"/>
    <w:rsid w:val="00F32DCE"/>
    <w:rsid w:val="00F34002"/>
    <w:rsid w:val="00F37F97"/>
    <w:rsid w:val="00F63A9A"/>
    <w:rsid w:val="00F67281"/>
    <w:rsid w:val="00F811CE"/>
    <w:rsid w:val="00F81E88"/>
    <w:rsid w:val="00FA22D5"/>
    <w:rsid w:val="00FD0432"/>
    <w:rsid w:val="00FD1702"/>
    <w:rsid w:val="00FE3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4DA03B"/>
  <w15:chartTrackingRefBased/>
  <w15:docId w15:val="{E97A45E7-7D48-4FE7-9C70-C7607AF5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65B3"/>
    <w:pPr>
      <w:ind w:leftChars="400" w:left="840"/>
    </w:pPr>
  </w:style>
  <w:style w:type="table" w:styleId="a4">
    <w:name w:val="Table Grid"/>
    <w:basedOn w:val="a1"/>
    <w:uiPriority w:val="39"/>
    <w:rsid w:val="00F00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81EBA"/>
    <w:pPr>
      <w:tabs>
        <w:tab w:val="center" w:pos="4252"/>
        <w:tab w:val="right" w:pos="8504"/>
      </w:tabs>
      <w:snapToGrid w:val="0"/>
    </w:pPr>
  </w:style>
  <w:style w:type="character" w:customStyle="1" w:styleId="a6">
    <w:name w:val="ヘッダー (文字)"/>
    <w:basedOn w:val="a0"/>
    <w:link w:val="a5"/>
    <w:uiPriority w:val="99"/>
    <w:rsid w:val="00781EBA"/>
  </w:style>
  <w:style w:type="paragraph" w:styleId="a7">
    <w:name w:val="footer"/>
    <w:basedOn w:val="a"/>
    <w:link w:val="a8"/>
    <w:uiPriority w:val="99"/>
    <w:unhideWhenUsed/>
    <w:rsid w:val="00781EBA"/>
    <w:pPr>
      <w:tabs>
        <w:tab w:val="center" w:pos="4252"/>
        <w:tab w:val="right" w:pos="8504"/>
      </w:tabs>
      <w:snapToGrid w:val="0"/>
    </w:pPr>
  </w:style>
  <w:style w:type="character" w:customStyle="1" w:styleId="a8">
    <w:name w:val="フッター (文字)"/>
    <w:basedOn w:val="a0"/>
    <w:link w:val="a7"/>
    <w:uiPriority w:val="99"/>
    <w:rsid w:val="00781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4EFD9-17B0-457B-BBA1-2ABD1755C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304</Words>
  <Characters>1735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City Niigata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19990029@city.niigata.lg.jp</cp:lastModifiedBy>
  <cp:revision>6</cp:revision>
  <dcterms:created xsi:type="dcterms:W3CDTF">2024-07-01T10:30:00Z</dcterms:created>
  <dcterms:modified xsi:type="dcterms:W3CDTF">2024-07-02T12:06:00Z</dcterms:modified>
</cp:coreProperties>
</file>